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AB9" w:rsidRPr="0043435E" w:rsidRDefault="00822AB9" w:rsidP="0043435E">
      <w:pPr>
        <w:spacing w:after="0" w:line="240" w:lineRule="auto"/>
        <w:jc w:val="center"/>
        <w:rPr>
          <w:rFonts w:ascii="Footlight MT Light" w:hAnsi="Footlight MT Light" w:cs="Calibri"/>
          <w:sz w:val="28"/>
        </w:rPr>
      </w:pPr>
      <w:bookmarkStart w:id="0" w:name="OLE_LINK79"/>
      <w:bookmarkStart w:id="1" w:name="OLE_LINK80"/>
      <w:bookmarkStart w:id="2" w:name="OLE_LINK81"/>
      <w:r w:rsidRPr="0043435E">
        <w:rPr>
          <w:b/>
          <w:sz w:val="28"/>
        </w:rPr>
        <w:t xml:space="preserve">Concession and Leasing of </w:t>
      </w:r>
      <w:r w:rsidR="0043435E" w:rsidRPr="0043435E">
        <w:rPr>
          <w:b/>
          <w:sz w:val="28"/>
        </w:rPr>
        <w:t>22</w:t>
      </w:r>
      <w:r w:rsidR="0043435E">
        <w:rPr>
          <w:b/>
          <w:sz w:val="28"/>
        </w:rPr>
        <w:t xml:space="preserve"> </w:t>
      </w:r>
      <w:r w:rsidRPr="0043435E">
        <w:rPr>
          <w:b/>
          <w:sz w:val="28"/>
        </w:rPr>
        <w:t xml:space="preserve">Grain </w:t>
      </w:r>
      <w:r w:rsidR="0043435E" w:rsidRPr="0043435E">
        <w:rPr>
          <w:b/>
          <w:sz w:val="28"/>
        </w:rPr>
        <w:t xml:space="preserve">Storage Facilities </w:t>
      </w:r>
      <w:r w:rsidRPr="0043435E">
        <w:rPr>
          <w:b/>
          <w:sz w:val="28"/>
        </w:rPr>
        <w:t>(Silos</w:t>
      </w:r>
      <w:r w:rsidR="0043435E" w:rsidRPr="0043435E">
        <w:rPr>
          <w:b/>
          <w:sz w:val="28"/>
        </w:rPr>
        <w:t>) Nationwide</w:t>
      </w:r>
    </w:p>
    <w:p w:rsidR="00822AB9" w:rsidRPr="00822AB9" w:rsidRDefault="00822AB9" w:rsidP="00822AB9">
      <w:pPr>
        <w:rPr>
          <w:b/>
          <w:sz w:val="24"/>
        </w:rPr>
      </w:pPr>
    </w:p>
    <w:p w:rsidR="00822AB9" w:rsidRDefault="00822AB9" w:rsidP="00125FBE">
      <w:pPr>
        <w:jc w:val="both"/>
        <w:rPr>
          <w:sz w:val="24"/>
        </w:rPr>
      </w:pPr>
      <w:r>
        <w:rPr>
          <w:sz w:val="24"/>
        </w:rPr>
        <w:t>In October 2014, Expression of Interest (EOI) was advertised for the concession exercise and evaluations were carried out leading to a shortlist of 28 investors who were issued with Request for Proposals (RFP)</w:t>
      </w:r>
      <w:r w:rsidR="00125FBE">
        <w:rPr>
          <w:sz w:val="24"/>
        </w:rPr>
        <w:t xml:space="preserve">. </w:t>
      </w:r>
      <w:r>
        <w:rPr>
          <w:sz w:val="24"/>
        </w:rPr>
        <w:t>The Federal Ministry of Agriculture and Rural Development (FMARD) proce</w:t>
      </w:r>
      <w:r w:rsidR="00125FBE">
        <w:rPr>
          <w:sz w:val="24"/>
        </w:rPr>
        <w:t>eded to procure concessionaires i</w:t>
      </w:r>
      <w:r>
        <w:rPr>
          <w:sz w:val="24"/>
        </w:rPr>
        <w:t>n Januar</w:t>
      </w:r>
      <w:r w:rsidR="00125FBE">
        <w:rPr>
          <w:sz w:val="24"/>
        </w:rPr>
        <w:t>y 2016.</w:t>
      </w:r>
    </w:p>
    <w:p w:rsidR="00822AB9" w:rsidRPr="003D132C" w:rsidRDefault="00822AB9" w:rsidP="00125FBE">
      <w:pPr>
        <w:jc w:val="both"/>
        <w:rPr>
          <w:sz w:val="24"/>
        </w:rPr>
      </w:pPr>
      <w:r>
        <w:rPr>
          <w:sz w:val="24"/>
        </w:rPr>
        <w:t xml:space="preserve">In line with the FGN’s agricultural reform agenda and its strategic vision of firmly establishing PPPs as a viable option for the operations and management of infrastructure assets across the nation, the Infrastructure Concession Regulatory Commission (ICRC) examined the processes that led to the procurement of concessionaires and gave the necessary guidance in the spirit of engendering successful and credible PPP transactions in Nigeria. </w:t>
      </w:r>
      <w:r w:rsidRPr="00822AB9">
        <w:rPr>
          <w:sz w:val="24"/>
        </w:rPr>
        <w:t>An Outline Business Case Certificate of Compliance was granted on August 2</w:t>
      </w:r>
      <w:r w:rsidRPr="00822AB9">
        <w:rPr>
          <w:sz w:val="24"/>
          <w:vertAlign w:val="superscript"/>
        </w:rPr>
        <w:t>nd</w:t>
      </w:r>
      <w:r w:rsidRPr="00822AB9">
        <w:rPr>
          <w:sz w:val="24"/>
        </w:rPr>
        <w:t>, 2016</w:t>
      </w:r>
      <w:r>
        <w:rPr>
          <w:sz w:val="24"/>
        </w:rPr>
        <w:t>.</w:t>
      </w:r>
    </w:p>
    <w:bookmarkEnd w:id="0"/>
    <w:bookmarkEnd w:id="1"/>
    <w:bookmarkEnd w:id="2"/>
    <w:p w:rsidR="00AC6497" w:rsidRPr="00AC6497" w:rsidRDefault="00AC6497" w:rsidP="00AC6497">
      <w:pPr>
        <w:pStyle w:val="ListParagraph"/>
        <w:numPr>
          <w:ilvl w:val="0"/>
          <w:numId w:val="5"/>
        </w:numPr>
        <w:rPr>
          <w:b/>
          <w:sz w:val="24"/>
        </w:rPr>
      </w:pPr>
      <w:r w:rsidRPr="00AC6497">
        <w:rPr>
          <w:sz w:val="24"/>
        </w:rPr>
        <w:t xml:space="preserve">Transaction Advisers = </w:t>
      </w:r>
      <w:r w:rsidRPr="00AC6497">
        <w:rPr>
          <w:b/>
          <w:sz w:val="24"/>
        </w:rPr>
        <w:t>Lions Head Group Partners (LHGP)</w:t>
      </w:r>
    </w:p>
    <w:p w:rsidR="003D132C" w:rsidRPr="00AC6497" w:rsidRDefault="003D132C" w:rsidP="00AC6497">
      <w:pPr>
        <w:pStyle w:val="ListParagraph"/>
        <w:numPr>
          <w:ilvl w:val="0"/>
          <w:numId w:val="5"/>
        </w:numPr>
        <w:rPr>
          <w:sz w:val="24"/>
        </w:rPr>
      </w:pPr>
      <w:r w:rsidRPr="00AC6497">
        <w:rPr>
          <w:sz w:val="24"/>
        </w:rPr>
        <w:t>EOI – October 2014</w:t>
      </w:r>
    </w:p>
    <w:p w:rsidR="003D132C" w:rsidRPr="00AC6497" w:rsidRDefault="003D132C" w:rsidP="00AC6497">
      <w:pPr>
        <w:pStyle w:val="ListParagraph"/>
        <w:numPr>
          <w:ilvl w:val="0"/>
          <w:numId w:val="5"/>
        </w:numPr>
        <w:rPr>
          <w:sz w:val="24"/>
        </w:rPr>
      </w:pPr>
      <w:r w:rsidRPr="00AC6497">
        <w:rPr>
          <w:sz w:val="24"/>
        </w:rPr>
        <w:t xml:space="preserve">Bid </w:t>
      </w:r>
      <w:bookmarkStart w:id="3" w:name="OLE_LINK3"/>
      <w:bookmarkStart w:id="4" w:name="OLE_LINK4"/>
      <w:r w:rsidRPr="00AC6497">
        <w:rPr>
          <w:sz w:val="24"/>
        </w:rPr>
        <w:t xml:space="preserve">Documents </w:t>
      </w:r>
      <w:bookmarkEnd w:id="3"/>
      <w:bookmarkEnd w:id="4"/>
      <w:r w:rsidRPr="00AC6497">
        <w:rPr>
          <w:sz w:val="24"/>
        </w:rPr>
        <w:t>issued March 28, 2017</w:t>
      </w:r>
    </w:p>
    <w:p w:rsidR="00F4324D" w:rsidRPr="00AC6497" w:rsidRDefault="0085047F" w:rsidP="00AC6497">
      <w:pPr>
        <w:pStyle w:val="ListParagraph"/>
        <w:numPr>
          <w:ilvl w:val="0"/>
          <w:numId w:val="5"/>
        </w:numPr>
        <w:rPr>
          <w:sz w:val="24"/>
        </w:rPr>
      </w:pPr>
      <w:r>
        <w:rPr>
          <w:sz w:val="24"/>
        </w:rPr>
        <w:t>RFP E</w:t>
      </w:r>
      <w:r w:rsidR="003D132C" w:rsidRPr="00AC6497">
        <w:rPr>
          <w:sz w:val="24"/>
        </w:rPr>
        <w:t>valuation – 18</w:t>
      </w:r>
      <w:r w:rsidR="003D132C" w:rsidRPr="00AC6497">
        <w:rPr>
          <w:sz w:val="24"/>
          <w:vertAlign w:val="superscript"/>
        </w:rPr>
        <w:t>th</w:t>
      </w:r>
      <w:r w:rsidR="003D132C" w:rsidRPr="00AC6497">
        <w:rPr>
          <w:sz w:val="24"/>
        </w:rPr>
        <w:t xml:space="preserve"> – 25</w:t>
      </w:r>
      <w:r w:rsidR="003D132C" w:rsidRPr="00AC6497">
        <w:rPr>
          <w:sz w:val="24"/>
          <w:vertAlign w:val="superscript"/>
        </w:rPr>
        <w:t>th</w:t>
      </w:r>
      <w:r w:rsidR="003D132C" w:rsidRPr="00AC6497">
        <w:rPr>
          <w:sz w:val="24"/>
        </w:rPr>
        <w:t xml:space="preserve"> July, 2017</w:t>
      </w:r>
    </w:p>
    <w:p w:rsidR="00F4324D" w:rsidRPr="00AC6497" w:rsidRDefault="00F4324D" w:rsidP="00AC6497">
      <w:pPr>
        <w:pStyle w:val="ListParagraph"/>
        <w:numPr>
          <w:ilvl w:val="0"/>
          <w:numId w:val="5"/>
        </w:numPr>
        <w:rPr>
          <w:sz w:val="24"/>
        </w:rPr>
      </w:pPr>
      <w:r w:rsidRPr="00AC6497">
        <w:rPr>
          <w:sz w:val="24"/>
        </w:rPr>
        <w:t xml:space="preserve">Project feasibility study approved – </w:t>
      </w:r>
      <w:bookmarkStart w:id="5" w:name="OLE_LINK1"/>
      <w:bookmarkStart w:id="6" w:name="OLE_LINK2"/>
      <w:r w:rsidRPr="00AC6497">
        <w:rPr>
          <w:sz w:val="24"/>
        </w:rPr>
        <w:t>July 26</w:t>
      </w:r>
      <w:r w:rsidRPr="00AC6497">
        <w:rPr>
          <w:sz w:val="24"/>
          <w:vertAlign w:val="superscript"/>
        </w:rPr>
        <w:t>th</w:t>
      </w:r>
      <w:r w:rsidRPr="00AC6497">
        <w:rPr>
          <w:sz w:val="24"/>
        </w:rPr>
        <w:t>, 2017</w:t>
      </w:r>
    </w:p>
    <w:bookmarkEnd w:id="5"/>
    <w:bookmarkEnd w:id="6"/>
    <w:p w:rsidR="00A26B50" w:rsidRPr="00AC6497" w:rsidRDefault="00A26B50" w:rsidP="00AC6497">
      <w:pPr>
        <w:pStyle w:val="ListParagraph"/>
        <w:numPr>
          <w:ilvl w:val="0"/>
          <w:numId w:val="5"/>
        </w:numPr>
        <w:rPr>
          <w:sz w:val="24"/>
        </w:rPr>
      </w:pPr>
      <w:r w:rsidRPr="00AC6497">
        <w:rPr>
          <w:sz w:val="24"/>
          <w:highlight w:val="yellow"/>
        </w:rPr>
        <w:t xml:space="preserve">OBC </w:t>
      </w:r>
      <w:r w:rsidR="00F4324D" w:rsidRPr="00AC6497">
        <w:rPr>
          <w:sz w:val="24"/>
          <w:highlight w:val="yellow"/>
        </w:rPr>
        <w:t>C</w:t>
      </w:r>
      <w:r w:rsidRPr="00AC6497">
        <w:rPr>
          <w:sz w:val="24"/>
          <w:highlight w:val="yellow"/>
        </w:rPr>
        <w:t xml:space="preserve">ompliance </w:t>
      </w:r>
      <w:r w:rsidR="00F4324D" w:rsidRPr="00AC6497">
        <w:rPr>
          <w:sz w:val="24"/>
          <w:highlight w:val="yellow"/>
        </w:rPr>
        <w:t>C</w:t>
      </w:r>
      <w:r w:rsidRPr="00AC6497">
        <w:rPr>
          <w:sz w:val="24"/>
          <w:highlight w:val="yellow"/>
        </w:rPr>
        <w:t>ertificate issued – August 2</w:t>
      </w:r>
      <w:r w:rsidRPr="00AC6497">
        <w:rPr>
          <w:sz w:val="24"/>
          <w:highlight w:val="yellow"/>
          <w:vertAlign w:val="superscript"/>
        </w:rPr>
        <w:t>nd</w:t>
      </w:r>
      <w:r w:rsidRPr="00AC6497">
        <w:rPr>
          <w:sz w:val="24"/>
          <w:highlight w:val="yellow"/>
        </w:rPr>
        <w:t>, 2017</w:t>
      </w:r>
    </w:p>
    <w:p w:rsidR="00A26B50" w:rsidRDefault="00A26B50" w:rsidP="00AC6497">
      <w:pPr>
        <w:pStyle w:val="ListParagraph"/>
        <w:numPr>
          <w:ilvl w:val="0"/>
          <w:numId w:val="5"/>
        </w:numPr>
        <w:rPr>
          <w:sz w:val="24"/>
        </w:rPr>
      </w:pPr>
      <w:r w:rsidRPr="00AC6497">
        <w:rPr>
          <w:sz w:val="24"/>
        </w:rPr>
        <w:t>Financial Bid Opening – 12</w:t>
      </w:r>
      <w:r w:rsidRPr="00AC6497">
        <w:rPr>
          <w:sz w:val="24"/>
          <w:vertAlign w:val="superscript"/>
        </w:rPr>
        <w:t>th</w:t>
      </w:r>
      <w:r w:rsidRPr="00AC6497">
        <w:rPr>
          <w:sz w:val="24"/>
        </w:rPr>
        <w:t xml:space="preserve"> – 13</w:t>
      </w:r>
      <w:r w:rsidRPr="00AC6497">
        <w:rPr>
          <w:sz w:val="24"/>
          <w:vertAlign w:val="superscript"/>
        </w:rPr>
        <w:t>th</w:t>
      </w:r>
      <w:r w:rsidRPr="00AC6497">
        <w:rPr>
          <w:sz w:val="24"/>
        </w:rPr>
        <w:t xml:space="preserve"> September, 2017</w:t>
      </w:r>
    </w:p>
    <w:p w:rsidR="0085047F" w:rsidRPr="00AC6497" w:rsidRDefault="0085047F" w:rsidP="00AC6497">
      <w:pPr>
        <w:pStyle w:val="ListParagraph"/>
        <w:numPr>
          <w:ilvl w:val="0"/>
          <w:numId w:val="5"/>
        </w:numPr>
        <w:rPr>
          <w:sz w:val="24"/>
        </w:rPr>
      </w:pPr>
      <w:r>
        <w:rPr>
          <w:sz w:val="24"/>
        </w:rPr>
        <w:t>Submission of Financial bid report – 22</w:t>
      </w:r>
      <w:r w:rsidRPr="0085047F">
        <w:rPr>
          <w:sz w:val="24"/>
          <w:vertAlign w:val="superscript"/>
        </w:rPr>
        <w:t>nd</w:t>
      </w:r>
      <w:r>
        <w:rPr>
          <w:sz w:val="24"/>
        </w:rPr>
        <w:t xml:space="preserve"> September, 2017</w:t>
      </w:r>
    </w:p>
    <w:p w:rsidR="00A26B50" w:rsidRPr="00AC6497" w:rsidRDefault="00A26B50" w:rsidP="00AC6497">
      <w:pPr>
        <w:pStyle w:val="ListParagraph"/>
        <w:numPr>
          <w:ilvl w:val="0"/>
          <w:numId w:val="5"/>
        </w:numPr>
        <w:rPr>
          <w:sz w:val="24"/>
        </w:rPr>
      </w:pPr>
      <w:r w:rsidRPr="00AC6497">
        <w:rPr>
          <w:sz w:val="24"/>
        </w:rPr>
        <w:t>Commencement of Negotiations – 30</w:t>
      </w:r>
      <w:r w:rsidRPr="00AC6497">
        <w:rPr>
          <w:sz w:val="24"/>
          <w:vertAlign w:val="superscript"/>
        </w:rPr>
        <w:t>th</w:t>
      </w:r>
      <w:r w:rsidRPr="00AC6497">
        <w:rPr>
          <w:sz w:val="24"/>
        </w:rPr>
        <w:t xml:space="preserve"> October, 2017</w:t>
      </w:r>
    </w:p>
    <w:p w:rsidR="00A26B50" w:rsidRPr="00AC6497" w:rsidRDefault="00A26B50" w:rsidP="00AC6497">
      <w:pPr>
        <w:pStyle w:val="ListParagraph"/>
        <w:numPr>
          <w:ilvl w:val="0"/>
          <w:numId w:val="5"/>
        </w:numPr>
        <w:rPr>
          <w:sz w:val="24"/>
        </w:rPr>
      </w:pPr>
      <w:r w:rsidRPr="00AC6497">
        <w:rPr>
          <w:sz w:val="24"/>
        </w:rPr>
        <w:t>Conclusion of initial Negotiations – 15</w:t>
      </w:r>
      <w:r w:rsidRPr="00AC6497">
        <w:rPr>
          <w:sz w:val="24"/>
          <w:vertAlign w:val="superscript"/>
        </w:rPr>
        <w:t>th</w:t>
      </w:r>
      <w:r w:rsidRPr="00AC6497">
        <w:rPr>
          <w:sz w:val="24"/>
        </w:rPr>
        <w:t xml:space="preserve"> November, 2017</w:t>
      </w:r>
    </w:p>
    <w:tbl>
      <w:tblPr>
        <w:tblStyle w:val="TableGrid"/>
        <w:tblW w:w="0" w:type="auto"/>
        <w:tblLayout w:type="fixed"/>
        <w:tblLook w:val="04A0"/>
      </w:tblPr>
      <w:tblGrid>
        <w:gridCol w:w="675"/>
        <w:gridCol w:w="2127"/>
        <w:gridCol w:w="3402"/>
        <w:gridCol w:w="1984"/>
      </w:tblGrid>
      <w:tr w:rsidR="000D159C" w:rsidTr="00A26B50">
        <w:tc>
          <w:tcPr>
            <w:tcW w:w="675" w:type="dxa"/>
            <w:shd w:val="clear" w:color="auto" w:fill="9BBB59" w:themeFill="accent3"/>
          </w:tcPr>
          <w:p w:rsidR="000D159C" w:rsidRPr="00AC6497" w:rsidRDefault="000D159C" w:rsidP="000D159C">
            <w:pPr>
              <w:rPr>
                <w:b/>
                <w:sz w:val="26"/>
              </w:rPr>
            </w:pPr>
            <w:r w:rsidRPr="00AC6497">
              <w:rPr>
                <w:b/>
                <w:sz w:val="26"/>
              </w:rPr>
              <w:t>S/N</w:t>
            </w:r>
          </w:p>
        </w:tc>
        <w:tc>
          <w:tcPr>
            <w:tcW w:w="2127" w:type="dxa"/>
            <w:shd w:val="clear" w:color="auto" w:fill="9BBB59" w:themeFill="accent3"/>
          </w:tcPr>
          <w:p w:rsidR="000D159C" w:rsidRPr="00AC6497" w:rsidRDefault="000D159C" w:rsidP="003D132C">
            <w:pPr>
              <w:rPr>
                <w:b/>
                <w:sz w:val="26"/>
              </w:rPr>
            </w:pPr>
            <w:r w:rsidRPr="00AC6497">
              <w:rPr>
                <w:b/>
                <w:sz w:val="26"/>
              </w:rPr>
              <w:t>SILO LOCATION</w:t>
            </w:r>
          </w:p>
        </w:tc>
        <w:tc>
          <w:tcPr>
            <w:tcW w:w="3402" w:type="dxa"/>
            <w:shd w:val="clear" w:color="auto" w:fill="9BBB59" w:themeFill="accent3"/>
          </w:tcPr>
          <w:p w:rsidR="000D159C" w:rsidRPr="00AC6497" w:rsidRDefault="000D159C" w:rsidP="003D132C">
            <w:pPr>
              <w:rPr>
                <w:b/>
                <w:sz w:val="26"/>
              </w:rPr>
            </w:pPr>
            <w:r w:rsidRPr="00AC6497">
              <w:rPr>
                <w:b/>
                <w:sz w:val="26"/>
              </w:rPr>
              <w:t xml:space="preserve">BIDDER NAME </w:t>
            </w:r>
          </w:p>
        </w:tc>
        <w:tc>
          <w:tcPr>
            <w:tcW w:w="1984" w:type="dxa"/>
            <w:shd w:val="clear" w:color="auto" w:fill="9BBB59" w:themeFill="accent3"/>
          </w:tcPr>
          <w:p w:rsidR="000D159C" w:rsidRPr="00AC6497" w:rsidRDefault="000D159C" w:rsidP="003D132C">
            <w:pPr>
              <w:rPr>
                <w:b/>
                <w:sz w:val="26"/>
              </w:rPr>
            </w:pPr>
            <w:r w:rsidRPr="00AC6497">
              <w:rPr>
                <w:b/>
                <w:sz w:val="26"/>
              </w:rPr>
              <w:t>RESULT</w:t>
            </w:r>
          </w:p>
        </w:tc>
      </w:tr>
      <w:tr w:rsidR="000D159C" w:rsidTr="00A26B50">
        <w:tc>
          <w:tcPr>
            <w:tcW w:w="675" w:type="dxa"/>
          </w:tcPr>
          <w:p w:rsidR="000D159C" w:rsidRDefault="000D159C" w:rsidP="003D132C">
            <w:pPr>
              <w:rPr>
                <w:sz w:val="24"/>
              </w:rPr>
            </w:pPr>
            <w:r>
              <w:rPr>
                <w:sz w:val="24"/>
              </w:rPr>
              <w:t>1</w:t>
            </w:r>
          </w:p>
        </w:tc>
        <w:tc>
          <w:tcPr>
            <w:tcW w:w="2127" w:type="dxa"/>
          </w:tcPr>
          <w:p w:rsidR="000D159C" w:rsidRDefault="000D159C" w:rsidP="003D132C">
            <w:pPr>
              <w:rPr>
                <w:sz w:val="24"/>
              </w:rPr>
            </w:pPr>
            <w:r>
              <w:rPr>
                <w:sz w:val="24"/>
              </w:rPr>
              <w:t>ADO-EKITI</w:t>
            </w:r>
          </w:p>
        </w:tc>
        <w:tc>
          <w:tcPr>
            <w:tcW w:w="3402" w:type="dxa"/>
          </w:tcPr>
          <w:p w:rsidR="000D159C" w:rsidRDefault="000D159C" w:rsidP="003D132C">
            <w:pPr>
              <w:rPr>
                <w:sz w:val="24"/>
              </w:rPr>
            </w:pPr>
            <w:bookmarkStart w:id="7" w:name="OLE_LINK6"/>
            <w:bookmarkStart w:id="8" w:name="OLE_LINK7"/>
            <w:bookmarkStart w:id="9" w:name="OLE_LINK8"/>
            <w:bookmarkStart w:id="10" w:name="OLE_LINK9"/>
            <w:r>
              <w:rPr>
                <w:sz w:val="24"/>
              </w:rPr>
              <w:t>Agro Universal Consortium</w:t>
            </w:r>
            <w:bookmarkEnd w:id="7"/>
            <w:bookmarkEnd w:id="8"/>
            <w:bookmarkEnd w:id="9"/>
            <w:bookmarkEnd w:id="10"/>
          </w:p>
        </w:tc>
        <w:tc>
          <w:tcPr>
            <w:tcW w:w="1984" w:type="dxa"/>
          </w:tcPr>
          <w:p w:rsidR="000D159C" w:rsidRDefault="000D159C" w:rsidP="003D132C">
            <w:pPr>
              <w:rPr>
                <w:sz w:val="24"/>
              </w:rPr>
            </w:pPr>
            <w:r>
              <w:rPr>
                <w:sz w:val="24"/>
              </w:rPr>
              <w:t>Preferred Bidder</w:t>
            </w:r>
          </w:p>
        </w:tc>
      </w:tr>
      <w:tr w:rsidR="000D159C" w:rsidTr="00A26B50">
        <w:tc>
          <w:tcPr>
            <w:tcW w:w="675" w:type="dxa"/>
          </w:tcPr>
          <w:p w:rsidR="000D159C" w:rsidRDefault="000D159C" w:rsidP="003D132C">
            <w:pPr>
              <w:rPr>
                <w:sz w:val="24"/>
              </w:rPr>
            </w:pPr>
            <w:r>
              <w:rPr>
                <w:sz w:val="24"/>
              </w:rPr>
              <w:t>2</w:t>
            </w:r>
          </w:p>
        </w:tc>
        <w:tc>
          <w:tcPr>
            <w:tcW w:w="2127" w:type="dxa"/>
          </w:tcPr>
          <w:p w:rsidR="000D159C" w:rsidRDefault="000D159C" w:rsidP="003D132C">
            <w:pPr>
              <w:rPr>
                <w:sz w:val="24"/>
              </w:rPr>
            </w:pPr>
            <w:r>
              <w:rPr>
                <w:sz w:val="24"/>
              </w:rPr>
              <w:t>AKURE</w:t>
            </w:r>
          </w:p>
        </w:tc>
        <w:tc>
          <w:tcPr>
            <w:tcW w:w="3402" w:type="dxa"/>
          </w:tcPr>
          <w:p w:rsidR="000D159C" w:rsidRDefault="000D159C" w:rsidP="003D132C">
            <w:pPr>
              <w:rPr>
                <w:sz w:val="24"/>
              </w:rPr>
            </w:pPr>
            <w:r>
              <w:rPr>
                <w:sz w:val="24"/>
              </w:rPr>
              <w:t>Agro Universal Consortium</w:t>
            </w:r>
          </w:p>
        </w:tc>
        <w:tc>
          <w:tcPr>
            <w:tcW w:w="1984" w:type="dxa"/>
          </w:tcPr>
          <w:p w:rsidR="000D159C" w:rsidRDefault="000D159C" w:rsidP="003D132C">
            <w:pPr>
              <w:rPr>
                <w:sz w:val="24"/>
              </w:rPr>
            </w:pPr>
            <w:r>
              <w:rPr>
                <w:sz w:val="24"/>
              </w:rPr>
              <w:t>Preferred Bidder</w:t>
            </w:r>
          </w:p>
        </w:tc>
      </w:tr>
      <w:tr w:rsidR="000D159C" w:rsidTr="00A26B50">
        <w:tc>
          <w:tcPr>
            <w:tcW w:w="675" w:type="dxa"/>
          </w:tcPr>
          <w:p w:rsidR="000D159C" w:rsidRDefault="000D159C" w:rsidP="003D132C">
            <w:pPr>
              <w:rPr>
                <w:sz w:val="24"/>
              </w:rPr>
            </w:pPr>
            <w:r>
              <w:rPr>
                <w:sz w:val="24"/>
              </w:rPr>
              <w:t>3</w:t>
            </w:r>
          </w:p>
        </w:tc>
        <w:tc>
          <w:tcPr>
            <w:tcW w:w="2127" w:type="dxa"/>
          </w:tcPr>
          <w:p w:rsidR="000D159C" w:rsidRDefault="000D159C" w:rsidP="003D132C">
            <w:pPr>
              <w:rPr>
                <w:sz w:val="24"/>
              </w:rPr>
            </w:pPr>
            <w:r>
              <w:rPr>
                <w:sz w:val="24"/>
              </w:rPr>
              <w:t>BAUCHI</w:t>
            </w:r>
          </w:p>
        </w:tc>
        <w:tc>
          <w:tcPr>
            <w:tcW w:w="3402" w:type="dxa"/>
          </w:tcPr>
          <w:p w:rsidR="000D159C" w:rsidRDefault="000D159C" w:rsidP="003D132C">
            <w:pPr>
              <w:rPr>
                <w:sz w:val="24"/>
              </w:rPr>
            </w:pPr>
            <w:r>
              <w:rPr>
                <w:sz w:val="24"/>
              </w:rPr>
              <w:t>Agro Universal Consortium</w:t>
            </w:r>
          </w:p>
        </w:tc>
        <w:tc>
          <w:tcPr>
            <w:tcW w:w="1984" w:type="dxa"/>
          </w:tcPr>
          <w:p w:rsidR="000D159C" w:rsidRDefault="000D159C" w:rsidP="003D132C">
            <w:pPr>
              <w:rPr>
                <w:sz w:val="24"/>
              </w:rPr>
            </w:pPr>
            <w:r>
              <w:rPr>
                <w:sz w:val="24"/>
              </w:rPr>
              <w:t>Preferred Bidder</w:t>
            </w:r>
          </w:p>
        </w:tc>
      </w:tr>
      <w:tr w:rsidR="000D159C" w:rsidTr="00A26B50">
        <w:trPr>
          <w:trHeight w:val="150"/>
        </w:trPr>
        <w:tc>
          <w:tcPr>
            <w:tcW w:w="675" w:type="dxa"/>
            <w:vMerge w:val="restart"/>
          </w:tcPr>
          <w:p w:rsidR="000D159C" w:rsidRDefault="000D159C" w:rsidP="003D132C">
            <w:pPr>
              <w:rPr>
                <w:sz w:val="24"/>
              </w:rPr>
            </w:pPr>
            <w:r>
              <w:rPr>
                <w:sz w:val="24"/>
              </w:rPr>
              <w:t>4</w:t>
            </w:r>
          </w:p>
        </w:tc>
        <w:tc>
          <w:tcPr>
            <w:tcW w:w="2127" w:type="dxa"/>
            <w:vMerge w:val="restart"/>
          </w:tcPr>
          <w:p w:rsidR="000D159C" w:rsidRDefault="000D159C" w:rsidP="003D132C">
            <w:pPr>
              <w:rPr>
                <w:sz w:val="24"/>
              </w:rPr>
            </w:pPr>
            <w:r>
              <w:rPr>
                <w:sz w:val="24"/>
              </w:rPr>
              <w:t>BULUSA</w:t>
            </w:r>
          </w:p>
        </w:tc>
        <w:tc>
          <w:tcPr>
            <w:tcW w:w="3402" w:type="dxa"/>
            <w:tcBorders>
              <w:bottom w:val="single" w:sz="4" w:space="0" w:color="000000" w:themeColor="text1"/>
            </w:tcBorders>
          </w:tcPr>
          <w:p w:rsidR="000D159C" w:rsidRDefault="000D159C" w:rsidP="003D132C">
            <w:pPr>
              <w:rPr>
                <w:sz w:val="24"/>
              </w:rPr>
            </w:pPr>
            <w:proofErr w:type="spellStart"/>
            <w:r>
              <w:rPr>
                <w:sz w:val="24"/>
              </w:rPr>
              <w:t>Matrixville</w:t>
            </w:r>
            <w:proofErr w:type="spellEnd"/>
          </w:p>
        </w:tc>
        <w:tc>
          <w:tcPr>
            <w:tcW w:w="1984" w:type="dxa"/>
            <w:tcBorders>
              <w:bottom w:val="single" w:sz="4" w:space="0" w:color="000000" w:themeColor="text1"/>
            </w:tcBorders>
          </w:tcPr>
          <w:p w:rsidR="000D159C" w:rsidRDefault="000D159C" w:rsidP="003D132C">
            <w:pPr>
              <w:rPr>
                <w:sz w:val="24"/>
              </w:rPr>
            </w:pPr>
            <w:bookmarkStart w:id="11" w:name="OLE_LINK10"/>
            <w:bookmarkStart w:id="12" w:name="OLE_LINK11"/>
            <w:bookmarkStart w:id="13" w:name="OLE_LINK12"/>
            <w:bookmarkStart w:id="14" w:name="OLE_LINK13"/>
            <w:bookmarkStart w:id="15" w:name="OLE_LINK14"/>
            <w:r>
              <w:rPr>
                <w:sz w:val="24"/>
              </w:rPr>
              <w:t xml:space="preserve">Preferred </w:t>
            </w:r>
            <w:bookmarkEnd w:id="11"/>
            <w:bookmarkEnd w:id="12"/>
            <w:bookmarkEnd w:id="13"/>
            <w:bookmarkEnd w:id="14"/>
            <w:bookmarkEnd w:id="15"/>
            <w:r>
              <w:rPr>
                <w:sz w:val="24"/>
              </w:rPr>
              <w:t>Bidder</w:t>
            </w:r>
          </w:p>
        </w:tc>
      </w:tr>
      <w:tr w:rsidR="000D159C" w:rsidTr="00A26B50">
        <w:trPr>
          <w:trHeight w:val="150"/>
        </w:trPr>
        <w:tc>
          <w:tcPr>
            <w:tcW w:w="675" w:type="dxa"/>
            <w:vMerge/>
          </w:tcPr>
          <w:p w:rsidR="000D159C" w:rsidRDefault="000D159C" w:rsidP="003D132C">
            <w:pPr>
              <w:rPr>
                <w:sz w:val="24"/>
              </w:rPr>
            </w:pPr>
          </w:p>
        </w:tc>
        <w:tc>
          <w:tcPr>
            <w:tcW w:w="2127" w:type="dxa"/>
            <w:vMerge/>
          </w:tcPr>
          <w:p w:rsidR="000D159C" w:rsidRDefault="000D159C" w:rsidP="003D132C">
            <w:pPr>
              <w:rPr>
                <w:sz w:val="24"/>
              </w:rPr>
            </w:pPr>
          </w:p>
        </w:tc>
        <w:tc>
          <w:tcPr>
            <w:tcW w:w="3402" w:type="dxa"/>
            <w:shd w:val="clear" w:color="auto" w:fill="FBD4B4" w:themeFill="accent6" w:themeFillTint="66"/>
          </w:tcPr>
          <w:p w:rsidR="000D159C" w:rsidRDefault="000D159C" w:rsidP="003D132C">
            <w:pPr>
              <w:rPr>
                <w:sz w:val="24"/>
              </w:rPr>
            </w:pPr>
            <w:bookmarkStart w:id="16" w:name="OLE_LINK15"/>
            <w:bookmarkStart w:id="17" w:name="OLE_LINK16"/>
            <w:bookmarkStart w:id="18" w:name="OLE_LINK17"/>
            <w:r>
              <w:rPr>
                <w:sz w:val="24"/>
              </w:rPr>
              <w:t>Agro Universal Consortium</w:t>
            </w:r>
            <w:bookmarkEnd w:id="16"/>
            <w:bookmarkEnd w:id="17"/>
            <w:bookmarkEnd w:id="18"/>
          </w:p>
        </w:tc>
        <w:tc>
          <w:tcPr>
            <w:tcW w:w="1984" w:type="dxa"/>
            <w:shd w:val="clear" w:color="auto" w:fill="FBD4B4" w:themeFill="accent6" w:themeFillTint="66"/>
          </w:tcPr>
          <w:p w:rsidR="000D159C" w:rsidRDefault="000D159C" w:rsidP="003D132C">
            <w:pPr>
              <w:rPr>
                <w:sz w:val="24"/>
              </w:rPr>
            </w:pPr>
            <w:r>
              <w:rPr>
                <w:sz w:val="24"/>
              </w:rPr>
              <w:t>Reserved Bidder</w:t>
            </w:r>
          </w:p>
        </w:tc>
      </w:tr>
      <w:tr w:rsidR="000D159C" w:rsidTr="00A26B50">
        <w:trPr>
          <w:trHeight w:val="150"/>
        </w:trPr>
        <w:tc>
          <w:tcPr>
            <w:tcW w:w="675" w:type="dxa"/>
            <w:vMerge w:val="restart"/>
          </w:tcPr>
          <w:p w:rsidR="000D159C" w:rsidRDefault="000D159C" w:rsidP="003D132C">
            <w:pPr>
              <w:rPr>
                <w:sz w:val="24"/>
              </w:rPr>
            </w:pPr>
            <w:r>
              <w:rPr>
                <w:sz w:val="24"/>
              </w:rPr>
              <w:t>5</w:t>
            </w:r>
          </w:p>
        </w:tc>
        <w:tc>
          <w:tcPr>
            <w:tcW w:w="2127" w:type="dxa"/>
            <w:vMerge w:val="restart"/>
          </w:tcPr>
          <w:p w:rsidR="000D159C" w:rsidRDefault="000D159C" w:rsidP="003D132C">
            <w:pPr>
              <w:rPr>
                <w:sz w:val="24"/>
              </w:rPr>
            </w:pPr>
            <w:proofErr w:type="spellStart"/>
            <w:r>
              <w:rPr>
                <w:sz w:val="24"/>
              </w:rPr>
              <w:t>Ezillo</w:t>
            </w:r>
            <w:proofErr w:type="spellEnd"/>
          </w:p>
        </w:tc>
        <w:tc>
          <w:tcPr>
            <w:tcW w:w="3402" w:type="dxa"/>
            <w:tcBorders>
              <w:bottom w:val="single" w:sz="4" w:space="0" w:color="000000" w:themeColor="text1"/>
            </w:tcBorders>
          </w:tcPr>
          <w:p w:rsidR="000D159C" w:rsidRDefault="000D159C" w:rsidP="003D132C">
            <w:pPr>
              <w:rPr>
                <w:sz w:val="24"/>
              </w:rPr>
            </w:pPr>
            <w:r>
              <w:rPr>
                <w:sz w:val="24"/>
              </w:rPr>
              <w:t>Ebony Agro Industry Limited</w:t>
            </w:r>
          </w:p>
        </w:tc>
        <w:tc>
          <w:tcPr>
            <w:tcW w:w="1984" w:type="dxa"/>
            <w:tcBorders>
              <w:bottom w:val="single" w:sz="4" w:space="0" w:color="000000" w:themeColor="text1"/>
            </w:tcBorders>
          </w:tcPr>
          <w:p w:rsidR="000D159C" w:rsidRDefault="000D159C" w:rsidP="003D132C">
            <w:pPr>
              <w:rPr>
                <w:sz w:val="24"/>
              </w:rPr>
            </w:pPr>
            <w:r>
              <w:rPr>
                <w:sz w:val="24"/>
              </w:rPr>
              <w:t>Preferred Bidder</w:t>
            </w:r>
          </w:p>
        </w:tc>
      </w:tr>
      <w:tr w:rsidR="000D159C" w:rsidTr="00A26B50">
        <w:trPr>
          <w:trHeight w:val="150"/>
        </w:trPr>
        <w:tc>
          <w:tcPr>
            <w:tcW w:w="675" w:type="dxa"/>
            <w:vMerge/>
          </w:tcPr>
          <w:p w:rsidR="000D159C" w:rsidRDefault="000D159C" w:rsidP="003D132C">
            <w:pPr>
              <w:rPr>
                <w:sz w:val="24"/>
              </w:rPr>
            </w:pPr>
          </w:p>
        </w:tc>
        <w:tc>
          <w:tcPr>
            <w:tcW w:w="2127" w:type="dxa"/>
            <w:vMerge/>
          </w:tcPr>
          <w:p w:rsidR="000D159C" w:rsidRDefault="000D159C" w:rsidP="003D132C">
            <w:pPr>
              <w:rPr>
                <w:sz w:val="24"/>
              </w:rPr>
            </w:pPr>
          </w:p>
        </w:tc>
        <w:tc>
          <w:tcPr>
            <w:tcW w:w="3402" w:type="dxa"/>
            <w:shd w:val="clear" w:color="auto" w:fill="FBD4B4" w:themeFill="accent6" w:themeFillTint="66"/>
          </w:tcPr>
          <w:p w:rsidR="000D159C" w:rsidRDefault="000D159C" w:rsidP="003D132C">
            <w:pPr>
              <w:rPr>
                <w:sz w:val="24"/>
              </w:rPr>
            </w:pPr>
            <w:bookmarkStart w:id="19" w:name="OLE_LINK21"/>
            <w:bookmarkStart w:id="20" w:name="OLE_LINK22"/>
            <w:bookmarkStart w:id="21" w:name="OLE_LINK23"/>
            <w:r>
              <w:rPr>
                <w:sz w:val="24"/>
              </w:rPr>
              <w:t>Agro Universal Consortium</w:t>
            </w:r>
            <w:bookmarkEnd w:id="19"/>
            <w:bookmarkEnd w:id="20"/>
            <w:bookmarkEnd w:id="21"/>
          </w:p>
        </w:tc>
        <w:tc>
          <w:tcPr>
            <w:tcW w:w="1984" w:type="dxa"/>
            <w:shd w:val="clear" w:color="auto" w:fill="FBD4B4" w:themeFill="accent6" w:themeFillTint="66"/>
          </w:tcPr>
          <w:p w:rsidR="000D159C" w:rsidRDefault="000D159C" w:rsidP="003D132C">
            <w:pPr>
              <w:rPr>
                <w:sz w:val="24"/>
              </w:rPr>
            </w:pPr>
            <w:bookmarkStart w:id="22" w:name="OLE_LINK18"/>
            <w:bookmarkStart w:id="23" w:name="OLE_LINK19"/>
            <w:bookmarkStart w:id="24" w:name="OLE_LINK20"/>
            <w:r>
              <w:rPr>
                <w:sz w:val="24"/>
              </w:rPr>
              <w:t>Reserved Bidder</w:t>
            </w:r>
            <w:bookmarkEnd w:id="22"/>
            <w:bookmarkEnd w:id="23"/>
            <w:bookmarkEnd w:id="24"/>
          </w:p>
        </w:tc>
      </w:tr>
      <w:tr w:rsidR="000D159C" w:rsidTr="00A26B50">
        <w:tc>
          <w:tcPr>
            <w:tcW w:w="675" w:type="dxa"/>
          </w:tcPr>
          <w:p w:rsidR="000D159C" w:rsidRDefault="000D159C" w:rsidP="003D132C">
            <w:pPr>
              <w:rPr>
                <w:sz w:val="24"/>
              </w:rPr>
            </w:pPr>
            <w:r>
              <w:rPr>
                <w:sz w:val="24"/>
              </w:rPr>
              <w:t>6</w:t>
            </w:r>
          </w:p>
        </w:tc>
        <w:tc>
          <w:tcPr>
            <w:tcW w:w="2127" w:type="dxa"/>
          </w:tcPr>
          <w:p w:rsidR="000D159C" w:rsidRDefault="000D159C" w:rsidP="003D132C">
            <w:pPr>
              <w:rPr>
                <w:sz w:val="24"/>
              </w:rPr>
            </w:pPr>
            <w:r>
              <w:rPr>
                <w:sz w:val="24"/>
              </w:rPr>
              <w:t>Gaya</w:t>
            </w:r>
          </w:p>
        </w:tc>
        <w:tc>
          <w:tcPr>
            <w:tcW w:w="3402" w:type="dxa"/>
          </w:tcPr>
          <w:p w:rsidR="000D159C" w:rsidRDefault="000D159C" w:rsidP="003D132C">
            <w:pPr>
              <w:rPr>
                <w:sz w:val="24"/>
              </w:rPr>
            </w:pPr>
            <w:bookmarkStart w:id="25" w:name="OLE_LINK24"/>
            <w:bookmarkStart w:id="26" w:name="OLE_LINK25"/>
            <w:bookmarkStart w:id="27" w:name="OLE_LINK26"/>
            <w:bookmarkStart w:id="28" w:name="OLE_LINK27"/>
            <w:bookmarkStart w:id="29" w:name="OLE_LINK28"/>
            <w:r>
              <w:rPr>
                <w:sz w:val="24"/>
              </w:rPr>
              <w:t>Agro Universal Consortium</w:t>
            </w:r>
            <w:bookmarkEnd w:id="25"/>
            <w:bookmarkEnd w:id="26"/>
            <w:bookmarkEnd w:id="27"/>
            <w:bookmarkEnd w:id="28"/>
            <w:bookmarkEnd w:id="29"/>
          </w:p>
        </w:tc>
        <w:tc>
          <w:tcPr>
            <w:tcW w:w="1984" w:type="dxa"/>
          </w:tcPr>
          <w:p w:rsidR="000D159C" w:rsidRDefault="003C2870" w:rsidP="003D132C">
            <w:pPr>
              <w:rPr>
                <w:sz w:val="24"/>
              </w:rPr>
            </w:pPr>
            <w:r>
              <w:rPr>
                <w:sz w:val="24"/>
              </w:rPr>
              <w:t>Preferred Bidder</w:t>
            </w:r>
          </w:p>
        </w:tc>
      </w:tr>
      <w:tr w:rsidR="000D159C" w:rsidTr="00A26B50">
        <w:trPr>
          <w:trHeight w:val="150"/>
        </w:trPr>
        <w:tc>
          <w:tcPr>
            <w:tcW w:w="675" w:type="dxa"/>
            <w:vMerge w:val="restart"/>
          </w:tcPr>
          <w:p w:rsidR="000D159C" w:rsidRDefault="000D159C" w:rsidP="003D132C">
            <w:pPr>
              <w:rPr>
                <w:sz w:val="24"/>
              </w:rPr>
            </w:pPr>
            <w:r>
              <w:rPr>
                <w:sz w:val="24"/>
              </w:rPr>
              <w:t>7</w:t>
            </w:r>
          </w:p>
        </w:tc>
        <w:tc>
          <w:tcPr>
            <w:tcW w:w="2127" w:type="dxa"/>
            <w:vMerge w:val="restart"/>
          </w:tcPr>
          <w:p w:rsidR="000D159C" w:rsidRDefault="000D159C" w:rsidP="003D132C">
            <w:pPr>
              <w:rPr>
                <w:sz w:val="24"/>
              </w:rPr>
            </w:pPr>
            <w:proofErr w:type="spellStart"/>
            <w:r>
              <w:rPr>
                <w:sz w:val="24"/>
              </w:rPr>
              <w:t>Gombe</w:t>
            </w:r>
            <w:proofErr w:type="spellEnd"/>
          </w:p>
        </w:tc>
        <w:tc>
          <w:tcPr>
            <w:tcW w:w="3402" w:type="dxa"/>
            <w:tcBorders>
              <w:bottom w:val="single" w:sz="4" w:space="0" w:color="000000" w:themeColor="text1"/>
            </w:tcBorders>
          </w:tcPr>
          <w:p w:rsidR="000D159C" w:rsidRDefault="000D159C" w:rsidP="003D132C">
            <w:pPr>
              <w:rPr>
                <w:sz w:val="24"/>
              </w:rPr>
            </w:pPr>
            <w:proofErr w:type="spellStart"/>
            <w:r>
              <w:rPr>
                <w:sz w:val="24"/>
              </w:rPr>
              <w:t>Servewell</w:t>
            </w:r>
            <w:proofErr w:type="spellEnd"/>
            <w:r>
              <w:rPr>
                <w:sz w:val="24"/>
              </w:rPr>
              <w:t xml:space="preserve"> </w:t>
            </w:r>
            <w:r w:rsidR="003C2870">
              <w:rPr>
                <w:sz w:val="24"/>
              </w:rPr>
              <w:t>Agricultural Service Limited</w:t>
            </w:r>
          </w:p>
        </w:tc>
        <w:tc>
          <w:tcPr>
            <w:tcW w:w="1984" w:type="dxa"/>
            <w:tcBorders>
              <w:bottom w:val="single" w:sz="4" w:space="0" w:color="000000" w:themeColor="text1"/>
            </w:tcBorders>
          </w:tcPr>
          <w:p w:rsidR="000D159C" w:rsidRDefault="003C2870" w:rsidP="003D132C">
            <w:pPr>
              <w:rPr>
                <w:sz w:val="24"/>
              </w:rPr>
            </w:pPr>
            <w:bookmarkStart w:id="30" w:name="OLE_LINK32"/>
            <w:bookmarkStart w:id="31" w:name="OLE_LINK33"/>
            <w:bookmarkStart w:id="32" w:name="OLE_LINK34"/>
            <w:r>
              <w:rPr>
                <w:sz w:val="24"/>
              </w:rPr>
              <w:t>Preferred Bidder</w:t>
            </w:r>
            <w:bookmarkEnd w:id="30"/>
            <w:bookmarkEnd w:id="31"/>
            <w:bookmarkEnd w:id="32"/>
          </w:p>
        </w:tc>
      </w:tr>
      <w:tr w:rsidR="000D159C" w:rsidTr="00A26B50">
        <w:trPr>
          <w:trHeight w:val="150"/>
        </w:trPr>
        <w:tc>
          <w:tcPr>
            <w:tcW w:w="675" w:type="dxa"/>
            <w:vMerge/>
          </w:tcPr>
          <w:p w:rsidR="000D159C" w:rsidRDefault="000D159C" w:rsidP="003D132C">
            <w:pPr>
              <w:rPr>
                <w:sz w:val="24"/>
              </w:rPr>
            </w:pPr>
          </w:p>
        </w:tc>
        <w:tc>
          <w:tcPr>
            <w:tcW w:w="2127" w:type="dxa"/>
            <w:vMerge/>
          </w:tcPr>
          <w:p w:rsidR="000D159C" w:rsidRDefault="000D159C" w:rsidP="003D132C">
            <w:pPr>
              <w:rPr>
                <w:sz w:val="24"/>
              </w:rPr>
            </w:pPr>
          </w:p>
        </w:tc>
        <w:tc>
          <w:tcPr>
            <w:tcW w:w="3402" w:type="dxa"/>
            <w:shd w:val="clear" w:color="auto" w:fill="FBD4B4" w:themeFill="accent6" w:themeFillTint="66"/>
          </w:tcPr>
          <w:p w:rsidR="000D159C" w:rsidRDefault="003C2870" w:rsidP="003D132C">
            <w:pPr>
              <w:rPr>
                <w:sz w:val="24"/>
              </w:rPr>
            </w:pPr>
            <w:proofErr w:type="spellStart"/>
            <w:r>
              <w:rPr>
                <w:sz w:val="24"/>
              </w:rPr>
              <w:t>Matrixville</w:t>
            </w:r>
            <w:proofErr w:type="spellEnd"/>
          </w:p>
        </w:tc>
        <w:tc>
          <w:tcPr>
            <w:tcW w:w="1984" w:type="dxa"/>
            <w:shd w:val="clear" w:color="auto" w:fill="FBD4B4" w:themeFill="accent6" w:themeFillTint="66"/>
          </w:tcPr>
          <w:p w:rsidR="000D159C" w:rsidRDefault="003C2870" w:rsidP="003D132C">
            <w:pPr>
              <w:rPr>
                <w:sz w:val="24"/>
              </w:rPr>
            </w:pPr>
            <w:r>
              <w:rPr>
                <w:sz w:val="24"/>
              </w:rPr>
              <w:t>Reserved Bidder</w:t>
            </w:r>
          </w:p>
        </w:tc>
      </w:tr>
      <w:tr w:rsidR="000D159C" w:rsidTr="00A26B50">
        <w:trPr>
          <w:trHeight w:val="443"/>
        </w:trPr>
        <w:tc>
          <w:tcPr>
            <w:tcW w:w="675" w:type="dxa"/>
            <w:vMerge w:val="restart"/>
          </w:tcPr>
          <w:p w:rsidR="000D159C" w:rsidRDefault="000D159C" w:rsidP="003D132C">
            <w:pPr>
              <w:rPr>
                <w:sz w:val="24"/>
              </w:rPr>
            </w:pPr>
            <w:r>
              <w:rPr>
                <w:sz w:val="24"/>
              </w:rPr>
              <w:t>8</w:t>
            </w:r>
          </w:p>
        </w:tc>
        <w:tc>
          <w:tcPr>
            <w:tcW w:w="2127" w:type="dxa"/>
            <w:vMerge w:val="restart"/>
          </w:tcPr>
          <w:p w:rsidR="000D159C" w:rsidRDefault="000D159C" w:rsidP="003D132C">
            <w:pPr>
              <w:rPr>
                <w:sz w:val="24"/>
              </w:rPr>
            </w:pPr>
            <w:r>
              <w:rPr>
                <w:sz w:val="24"/>
              </w:rPr>
              <w:t xml:space="preserve">Ibadan </w:t>
            </w:r>
          </w:p>
        </w:tc>
        <w:tc>
          <w:tcPr>
            <w:tcW w:w="3402" w:type="dxa"/>
            <w:tcBorders>
              <w:bottom w:val="single" w:sz="4" w:space="0" w:color="000000" w:themeColor="text1"/>
            </w:tcBorders>
          </w:tcPr>
          <w:p w:rsidR="000D159C" w:rsidRDefault="000D159C" w:rsidP="003D132C">
            <w:pPr>
              <w:rPr>
                <w:sz w:val="24"/>
              </w:rPr>
            </w:pPr>
            <w:r>
              <w:rPr>
                <w:sz w:val="24"/>
              </w:rPr>
              <w:t>Independent Grain Handling and Storage Limited</w:t>
            </w:r>
          </w:p>
        </w:tc>
        <w:tc>
          <w:tcPr>
            <w:tcW w:w="1984" w:type="dxa"/>
            <w:tcBorders>
              <w:bottom w:val="single" w:sz="4" w:space="0" w:color="000000" w:themeColor="text1"/>
            </w:tcBorders>
          </w:tcPr>
          <w:p w:rsidR="000D159C" w:rsidRDefault="000D159C" w:rsidP="003D132C">
            <w:pPr>
              <w:rPr>
                <w:sz w:val="24"/>
              </w:rPr>
            </w:pPr>
            <w:r>
              <w:rPr>
                <w:sz w:val="24"/>
              </w:rPr>
              <w:t>Preferred Bidder</w:t>
            </w:r>
          </w:p>
        </w:tc>
      </w:tr>
      <w:tr w:rsidR="000D159C" w:rsidTr="00A26B50">
        <w:trPr>
          <w:trHeight w:val="442"/>
        </w:trPr>
        <w:tc>
          <w:tcPr>
            <w:tcW w:w="675" w:type="dxa"/>
            <w:vMerge/>
          </w:tcPr>
          <w:p w:rsidR="000D159C" w:rsidRDefault="000D159C" w:rsidP="003D132C">
            <w:pPr>
              <w:rPr>
                <w:sz w:val="24"/>
              </w:rPr>
            </w:pPr>
          </w:p>
        </w:tc>
        <w:tc>
          <w:tcPr>
            <w:tcW w:w="2127" w:type="dxa"/>
            <w:vMerge/>
          </w:tcPr>
          <w:p w:rsidR="000D159C" w:rsidRDefault="000D159C" w:rsidP="003D132C">
            <w:pPr>
              <w:rPr>
                <w:sz w:val="24"/>
              </w:rPr>
            </w:pPr>
          </w:p>
        </w:tc>
        <w:tc>
          <w:tcPr>
            <w:tcW w:w="3402" w:type="dxa"/>
            <w:shd w:val="clear" w:color="auto" w:fill="FBD4B4" w:themeFill="accent6" w:themeFillTint="66"/>
          </w:tcPr>
          <w:p w:rsidR="000D159C" w:rsidRDefault="000D159C" w:rsidP="003D132C">
            <w:pPr>
              <w:rPr>
                <w:sz w:val="24"/>
              </w:rPr>
            </w:pPr>
            <w:r>
              <w:rPr>
                <w:sz w:val="24"/>
              </w:rPr>
              <w:t>Agro Universal Consortium</w:t>
            </w:r>
          </w:p>
        </w:tc>
        <w:tc>
          <w:tcPr>
            <w:tcW w:w="1984" w:type="dxa"/>
            <w:shd w:val="clear" w:color="auto" w:fill="FBD4B4" w:themeFill="accent6" w:themeFillTint="66"/>
          </w:tcPr>
          <w:p w:rsidR="000D159C" w:rsidRDefault="000D159C" w:rsidP="003D132C">
            <w:pPr>
              <w:rPr>
                <w:sz w:val="24"/>
              </w:rPr>
            </w:pPr>
            <w:bookmarkStart w:id="33" w:name="OLE_LINK38"/>
            <w:bookmarkStart w:id="34" w:name="OLE_LINK39"/>
            <w:bookmarkStart w:id="35" w:name="OLE_LINK40"/>
            <w:bookmarkStart w:id="36" w:name="OLE_LINK41"/>
            <w:r>
              <w:rPr>
                <w:sz w:val="24"/>
              </w:rPr>
              <w:t>Reserved Bidder</w:t>
            </w:r>
            <w:bookmarkEnd w:id="33"/>
            <w:bookmarkEnd w:id="34"/>
            <w:bookmarkEnd w:id="35"/>
            <w:bookmarkEnd w:id="36"/>
          </w:p>
        </w:tc>
      </w:tr>
      <w:tr w:rsidR="000D159C" w:rsidTr="00A26B50">
        <w:trPr>
          <w:trHeight w:val="150"/>
        </w:trPr>
        <w:tc>
          <w:tcPr>
            <w:tcW w:w="675" w:type="dxa"/>
          </w:tcPr>
          <w:p w:rsidR="000D159C" w:rsidRDefault="003C2870" w:rsidP="003D132C">
            <w:pPr>
              <w:rPr>
                <w:sz w:val="24"/>
              </w:rPr>
            </w:pPr>
            <w:r>
              <w:rPr>
                <w:sz w:val="24"/>
              </w:rPr>
              <w:t>9</w:t>
            </w:r>
          </w:p>
        </w:tc>
        <w:tc>
          <w:tcPr>
            <w:tcW w:w="2127" w:type="dxa"/>
          </w:tcPr>
          <w:p w:rsidR="000D159C" w:rsidRDefault="003C2870" w:rsidP="003C2870">
            <w:pPr>
              <w:rPr>
                <w:sz w:val="24"/>
              </w:rPr>
            </w:pPr>
            <w:proofErr w:type="spellStart"/>
            <w:r>
              <w:rPr>
                <w:sz w:val="24"/>
              </w:rPr>
              <w:t>Igbariam</w:t>
            </w:r>
            <w:proofErr w:type="spellEnd"/>
          </w:p>
        </w:tc>
        <w:tc>
          <w:tcPr>
            <w:tcW w:w="3402" w:type="dxa"/>
          </w:tcPr>
          <w:p w:rsidR="000D159C" w:rsidRDefault="003C2870" w:rsidP="003D132C">
            <w:pPr>
              <w:rPr>
                <w:sz w:val="24"/>
              </w:rPr>
            </w:pPr>
            <w:proofErr w:type="spellStart"/>
            <w:r>
              <w:rPr>
                <w:sz w:val="24"/>
              </w:rPr>
              <w:t>Coscharis</w:t>
            </w:r>
            <w:proofErr w:type="spellEnd"/>
            <w:r>
              <w:rPr>
                <w:sz w:val="24"/>
              </w:rPr>
              <w:t xml:space="preserve"> Farms Limited</w:t>
            </w:r>
          </w:p>
        </w:tc>
        <w:tc>
          <w:tcPr>
            <w:tcW w:w="1984" w:type="dxa"/>
          </w:tcPr>
          <w:p w:rsidR="000D159C" w:rsidRDefault="003C2870" w:rsidP="003D132C">
            <w:pPr>
              <w:rPr>
                <w:sz w:val="24"/>
              </w:rPr>
            </w:pPr>
            <w:bookmarkStart w:id="37" w:name="OLE_LINK29"/>
            <w:bookmarkStart w:id="38" w:name="OLE_LINK30"/>
            <w:bookmarkStart w:id="39" w:name="OLE_LINK31"/>
            <w:r>
              <w:rPr>
                <w:sz w:val="24"/>
              </w:rPr>
              <w:t>Preferred Bidder</w:t>
            </w:r>
            <w:bookmarkEnd w:id="37"/>
            <w:bookmarkEnd w:id="38"/>
            <w:bookmarkEnd w:id="39"/>
          </w:p>
        </w:tc>
      </w:tr>
      <w:tr w:rsidR="000D159C" w:rsidTr="00A26B50">
        <w:trPr>
          <w:trHeight w:val="150"/>
        </w:trPr>
        <w:tc>
          <w:tcPr>
            <w:tcW w:w="675" w:type="dxa"/>
          </w:tcPr>
          <w:p w:rsidR="000D159C" w:rsidRDefault="003C2870" w:rsidP="003D132C">
            <w:pPr>
              <w:rPr>
                <w:sz w:val="24"/>
              </w:rPr>
            </w:pPr>
            <w:r>
              <w:rPr>
                <w:sz w:val="24"/>
              </w:rPr>
              <w:t>10</w:t>
            </w:r>
          </w:p>
        </w:tc>
        <w:tc>
          <w:tcPr>
            <w:tcW w:w="2127" w:type="dxa"/>
          </w:tcPr>
          <w:p w:rsidR="000D159C" w:rsidRDefault="003C2870" w:rsidP="003D132C">
            <w:pPr>
              <w:rPr>
                <w:sz w:val="24"/>
              </w:rPr>
            </w:pPr>
            <w:proofErr w:type="spellStart"/>
            <w:r>
              <w:rPr>
                <w:sz w:val="24"/>
              </w:rPr>
              <w:t>Ikenne</w:t>
            </w:r>
            <w:proofErr w:type="spellEnd"/>
          </w:p>
        </w:tc>
        <w:tc>
          <w:tcPr>
            <w:tcW w:w="3402" w:type="dxa"/>
          </w:tcPr>
          <w:p w:rsidR="000D159C" w:rsidRDefault="003C2870" w:rsidP="003D132C">
            <w:pPr>
              <w:rPr>
                <w:sz w:val="24"/>
              </w:rPr>
            </w:pPr>
            <w:bookmarkStart w:id="40" w:name="OLE_LINK42"/>
            <w:bookmarkStart w:id="41" w:name="OLE_LINK43"/>
            <w:bookmarkStart w:id="42" w:name="OLE_LINK44"/>
            <w:bookmarkStart w:id="43" w:name="OLE_LINK74"/>
            <w:bookmarkStart w:id="44" w:name="OLE_LINK75"/>
            <w:r>
              <w:rPr>
                <w:sz w:val="24"/>
              </w:rPr>
              <w:t>Agro Universal Consortium</w:t>
            </w:r>
            <w:bookmarkEnd w:id="40"/>
            <w:bookmarkEnd w:id="41"/>
            <w:bookmarkEnd w:id="42"/>
            <w:bookmarkEnd w:id="43"/>
            <w:bookmarkEnd w:id="44"/>
          </w:p>
        </w:tc>
        <w:tc>
          <w:tcPr>
            <w:tcW w:w="1984" w:type="dxa"/>
          </w:tcPr>
          <w:p w:rsidR="000D159C" w:rsidRDefault="003C2870" w:rsidP="003D132C">
            <w:pPr>
              <w:rPr>
                <w:sz w:val="24"/>
              </w:rPr>
            </w:pPr>
            <w:r>
              <w:rPr>
                <w:sz w:val="24"/>
              </w:rPr>
              <w:t>Preferred Bidder</w:t>
            </w:r>
          </w:p>
        </w:tc>
      </w:tr>
      <w:tr w:rsidR="000D159C" w:rsidTr="00A26B50">
        <w:trPr>
          <w:trHeight w:val="150"/>
        </w:trPr>
        <w:tc>
          <w:tcPr>
            <w:tcW w:w="675" w:type="dxa"/>
          </w:tcPr>
          <w:p w:rsidR="000D159C" w:rsidRDefault="003C2870" w:rsidP="003D132C">
            <w:pPr>
              <w:rPr>
                <w:sz w:val="24"/>
              </w:rPr>
            </w:pPr>
            <w:r>
              <w:rPr>
                <w:sz w:val="24"/>
              </w:rPr>
              <w:lastRenderedPageBreak/>
              <w:t>11</w:t>
            </w:r>
          </w:p>
        </w:tc>
        <w:tc>
          <w:tcPr>
            <w:tcW w:w="2127" w:type="dxa"/>
          </w:tcPr>
          <w:p w:rsidR="000D159C" w:rsidRDefault="003C2870" w:rsidP="003D132C">
            <w:pPr>
              <w:rPr>
                <w:sz w:val="24"/>
              </w:rPr>
            </w:pPr>
            <w:proofErr w:type="spellStart"/>
            <w:r>
              <w:rPr>
                <w:sz w:val="24"/>
              </w:rPr>
              <w:t>Irrua</w:t>
            </w:r>
            <w:proofErr w:type="spellEnd"/>
          </w:p>
        </w:tc>
        <w:tc>
          <w:tcPr>
            <w:tcW w:w="3402" w:type="dxa"/>
          </w:tcPr>
          <w:p w:rsidR="000D159C" w:rsidRDefault="003C2870" w:rsidP="003D132C">
            <w:pPr>
              <w:rPr>
                <w:sz w:val="24"/>
              </w:rPr>
            </w:pPr>
            <w:proofErr w:type="spellStart"/>
            <w:r>
              <w:rPr>
                <w:sz w:val="24"/>
              </w:rPr>
              <w:t>Agrotek</w:t>
            </w:r>
            <w:proofErr w:type="spellEnd"/>
            <w:r>
              <w:rPr>
                <w:sz w:val="24"/>
              </w:rPr>
              <w:t xml:space="preserve"> Value Chains Agent Limited</w:t>
            </w:r>
          </w:p>
        </w:tc>
        <w:tc>
          <w:tcPr>
            <w:tcW w:w="1984" w:type="dxa"/>
          </w:tcPr>
          <w:p w:rsidR="000D159C" w:rsidRDefault="003C2870" w:rsidP="003D132C">
            <w:pPr>
              <w:rPr>
                <w:sz w:val="24"/>
              </w:rPr>
            </w:pPr>
            <w:bookmarkStart w:id="45" w:name="OLE_LINK35"/>
            <w:bookmarkStart w:id="46" w:name="OLE_LINK36"/>
            <w:bookmarkStart w:id="47" w:name="OLE_LINK37"/>
            <w:r>
              <w:rPr>
                <w:sz w:val="24"/>
              </w:rPr>
              <w:t>Preferred Bidder</w:t>
            </w:r>
            <w:bookmarkEnd w:id="45"/>
            <w:bookmarkEnd w:id="46"/>
            <w:bookmarkEnd w:id="47"/>
          </w:p>
        </w:tc>
      </w:tr>
      <w:tr w:rsidR="003C2870" w:rsidTr="00A26B50">
        <w:trPr>
          <w:trHeight w:val="150"/>
        </w:trPr>
        <w:tc>
          <w:tcPr>
            <w:tcW w:w="675" w:type="dxa"/>
            <w:vMerge w:val="restart"/>
          </w:tcPr>
          <w:p w:rsidR="003C2870" w:rsidRDefault="003C2870" w:rsidP="003D132C">
            <w:pPr>
              <w:rPr>
                <w:sz w:val="24"/>
              </w:rPr>
            </w:pPr>
            <w:r>
              <w:rPr>
                <w:sz w:val="24"/>
              </w:rPr>
              <w:t>12</w:t>
            </w:r>
          </w:p>
        </w:tc>
        <w:tc>
          <w:tcPr>
            <w:tcW w:w="2127" w:type="dxa"/>
            <w:vMerge w:val="restart"/>
          </w:tcPr>
          <w:p w:rsidR="003C2870" w:rsidRDefault="003C2870" w:rsidP="003D132C">
            <w:pPr>
              <w:rPr>
                <w:sz w:val="24"/>
              </w:rPr>
            </w:pPr>
            <w:proofErr w:type="spellStart"/>
            <w:r>
              <w:rPr>
                <w:sz w:val="24"/>
              </w:rPr>
              <w:t>Jahum</w:t>
            </w:r>
            <w:proofErr w:type="spellEnd"/>
          </w:p>
        </w:tc>
        <w:tc>
          <w:tcPr>
            <w:tcW w:w="3402" w:type="dxa"/>
            <w:tcBorders>
              <w:bottom w:val="single" w:sz="4" w:space="0" w:color="000000" w:themeColor="text1"/>
            </w:tcBorders>
          </w:tcPr>
          <w:p w:rsidR="003C2870" w:rsidRDefault="003C2870" w:rsidP="003D132C">
            <w:pPr>
              <w:rPr>
                <w:sz w:val="24"/>
              </w:rPr>
            </w:pPr>
            <w:proofErr w:type="spellStart"/>
            <w:r>
              <w:rPr>
                <w:sz w:val="24"/>
              </w:rPr>
              <w:t>Matrixville</w:t>
            </w:r>
            <w:proofErr w:type="spellEnd"/>
          </w:p>
        </w:tc>
        <w:tc>
          <w:tcPr>
            <w:tcW w:w="1984" w:type="dxa"/>
            <w:tcBorders>
              <w:bottom w:val="single" w:sz="4" w:space="0" w:color="000000" w:themeColor="text1"/>
            </w:tcBorders>
          </w:tcPr>
          <w:p w:rsidR="003C2870" w:rsidRDefault="003C2870" w:rsidP="003D132C">
            <w:pPr>
              <w:rPr>
                <w:sz w:val="24"/>
              </w:rPr>
            </w:pPr>
            <w:r>
              <w:rPr>
                <w:sz w:val="24"/>
              </w:rPr>
              <w:t>Preferred Bidder</w:t>
            </w:r>
          </w:p>
        </w:tc>
      </w:tr>
      <w:tr w:rsidR="003C2870" w:rsidTr="00A26B50">
        <w:trPr>
          <w:trHeight w:val="150"/>
        </w:trPr>
        <w:tc>
          <w:tcPr>
            <w:tcW w:w="675" w:type="dxa"/>
            <w:vMerge/>
          </w:tcPr>
          <w:p w:rsidR="003C2870" w:rsidRDefault="003C2870" w:rsidP="003D132C">
            <w:pPr>
              <w:rPr>
                <w:sz w:val="24"/>
              </w:rPr>
            </w:pPr>
          </w:p>
        </w:tc>
        <w:tc>
          <w:tcPr>
            <w:tcW w:w="2127" w:type="dxa"/>
            <w:vMerge/>
          </w:tcPr>
          <w:p w:rsidR="003C2870" w:rsidRDefault="003C2870" w:rsidP="003D132C">
            <w:pPr>
              <w:rPr>
                <w:sz w:val="24"/>
              </w:rPr>
            </w:pPr>
          </w:p>
        </w:tc>
        <w:tc>
          <w:tcPr>
            <w:tcW w:w="3402" w:type="dxa"/>
            <w:shd w:val="clear" w:color="auto" w:fill="FBD4B4" w:themeFill="accent6" w:themeFillTint="66"/>
          </w:tcPr>
          <w:p w:rsidR="003C2870" w:rsidRDefault="003C2870" w:rsidP="003D132C">
            <w:pPr>
              <w:rPr>
                <w:sz w:val="24"/>
              </w:rPr>
            </w:pPr>
            <w:r>
              <w:rPr>
                <w:sz w:val="24"/>
              </w:rPr>
              <w:t>Reliant Agricultural Storage and Handling Limited</w:t>
            </w:r>
          </w:p>
        </w:tc>
        <w:tc>
          <w:tcPr>
            <w:tcW w:w="1984" w:type="dxa"/>
            <w:shd w:val="clear" w:color="auto" w:fill="FBD4B4" w:themeFill="accent6" w:themeFillTint="66"/>
          </w:tcPr>
          <w:p w:rsidR="003C2870" w:rsidRDefault="003C2870" w:rsidP="003D132C">
            <w:pPr>
              <w:rPr>
                <w:sz w:val="24"/>
              </w:rPr>
            </w:pPr>
            <w:bookmarkStart w:id="48" w:name="OLE_LINK51"/>
            <w:bookmarkStart w:id="49" w:name="OLE_LINK52"/>
            <w:bookmarkStart w:id="50" w:name="OLE_LINK53"/>
            <w:r>
              <w:rPr>
                <w:sz w:val="24"/>
              </w:rPr>
              <w:t>Reserved Bidder</w:t>
            </w:r>
            <w:bookmarkEnd w:id="48"/>
            <w:bookmarkEnd w:id="49"/>
            <w:bookmarkEnd w:id="50"/>
          </w:p>
        </w:tc>
      </w:tr>
      <w:tr w:rsidR="000D159C" w:rsidTr="00A26B50">
        <w:trPr>
          <w:trHeight w:val="150"/>
        </w:trPr>
        <w:tc>
          <w:tcPr>
            <w:tcW w:w="675" w:type="dxa"/>
          </w:tcPr>
          <w:p w:rsidR="000D159C" w:rsidRDefault="003C2870" w:rsidP="003D132C">
            <w:pPr>
              <w:rPr>
                <w:sz w:val="24"/>
              </w:rPr>
            </w:pPr>
            <w:bookmarkStart w:id="51" w:name="_Hlk512859290"/>
            <w:r>
              <w:rPr>
                <w:sz w:val="24"/>
              </w:rPr>
              <w:t>13</w:t>
            </w:r>
          </w:p>
        </w:tc>
        <w:tc>
          <w:tcPr>
            <w:tcW w:w="2127" w:type="dxa"/>
          </w:tcPr>
          <w:p w:rsidR="000D159C" w:rsidRDefault="003C2870" w:rsidP="003D132C">
            <w:pPr>
              <w:rPr>
                <w:sz w:val="24"/>
              </w:rPr>
            </w:pPr>
            <w:proofErr w:type="spellStart"/>
            <w:r>
              <w:rPr>
                <w:sz w:val="24"/>
              </w:rPr>
              <w:t>Jos</w:t>
            </w:r>
            <w:proofErr w:type="spellEnd"/>
          </w:p>
        </w:tc>
        <w:tc>
          <w:tcPr>
            <w:tcW w:w="3402" w:type="dxa"/>
          </w:tcPr>
          <w:p w:rsidR="000D159C" w:rsidRDefault="003C2870" w:rsidP="003D132C">
            <w:pPr>
              <w:rPr>
                <w:sz w:val="24"/>
              </w:rPr>
            </w:pPr>
            <w:r>
              <w:rPr>
                <w:sz w:val="24"/>
              </w:rPr>
              <w:t>Agro Universal Consortium</w:t>
            </w:r>
          </w:p>
        </w:tc>
        <w:tc>
          <w:tcPr>
            <w:tcW w:w="1984" w:type="dxa"/>
          </w:tcPr>
          <w:p w:rsidR="000D159C" w:rsidRDefault="003C2870" w:rsidP="003D132C">
            <w:pPr>
              <w:rPr>
                <w:sz w:val="24"/>
              </w:rPr>
            </w:pPr>
            <w:bookmarkStart w:id="52" w:name="OLE_LINK45"/>
            <w:bookmarkStart w:id="53" w:name="OLE_LINK46"/>
            <w:bookmarkStart w:id="54" w:name="OLE_LINK47"/>
            <w:r>
              <w:rPr>
                <w:sz w:val="24"/>
              </w:rPr>
              <w:t>Preferred Bidder</w:t>
            </w:r>
            <w:bookmarkEnd w:id="52"/>
            <w:bookmarkEnd w:id="53"/>
            <w:bookmarkEnd w:id="54"/>
          </w:p>
        </w:tc>
      </w:tr>
      <w:bookmarkEnd w:id="51"/>
      <w:tr w:rsidR="000D159C" w:rsidTr="00A26B50">
        <w:trPr>
          <w:trHeight w:val="150"/>
        </w:trPr>
        <w:tc>
          <w:tcPr>
            <w:tcW w:w="675" w:type="dxa"/>
          </w:tcPr>
          <w:p w:rsidR="000D159C" w:rsidRDefault="003C2870" w:rsidP="003D132C">
            <w:pPr>
              <w:rPr>
                <w:sz w:val="24"/>
              </w:rPr>
            </w:pPr>
            <w:r>
              <w:rPr>
                <w:sz w:val="24"/>
              </w:rPr>
              <w:t>14</w:t>
            </w:r>
          </w:p>
        </w:tc>
        <w:tc>
          <w:tcPr>
            <w:tcW w:w="2127" w:type="dxa"/>
          </w:tcPr>
          <w:p w:rsidR="000D159C" w:rsidRDefault="003C2870" w:rsidP="003D132C">
            <w:pPr>
              <w:rPr>
                <w:sz w:val="24"/>
              </w:rPr>
            </w:pPr>
            <w:r>
              <w:rPr>
                <w:sz w:val="24"/>
              </w:rPr>
              <w:t>Kaduna</w:t>
            </w:r>
          </w:p>
        </w:tc>
        <w:tc>
          <w:tcPr>
            <w:tcW w:w="3402" w:type="dxa"/>
          </w:tcPr>
          <w:p w:rsidR="000D159C" w:rsidRDefault="003C2870" w:rsidP="003D132C">
            <w:pPr>
              <w:rPr>
                <w:sz w:val="24"/>
              </w:rPr>
            </w:pPr>
            <w:bookmarkStart w:id="55" w:name="OLE_LINK71"/>
            <w:bookmarkStart w:id="56" w:name="OLE_LINK72"/>
            <w:bookmarkStart w:id="57" w:name="OLE_LINK73"/>
            <w:proofErr w:type="spellStart"/>
            <w:r>
              <w:rPr>
                <w:sz w:val="24"/>
              </w:rPr>
              <w:t>Matrixville</w:t>
            </w:r>
            <w:bookmarkEnd w:id="55"/>
            <w:bookmarkEnd w:id="56"/>
            <w:bookmarkEnd w:id="57"/>
            <w:proofErr w:type="spellEnd"/>
          </w:p>
        </w:tc>
        <w:tc>
          <w:tcPr>
            <w:tcW w:w="1984" w:type="dxa"/>
          </w:tcPr>
          <w:p w:rsidR="000D159C" w:rsidRDefault="003C2870" w:rsidP="003D132C">
            <w:pPr>
              <w:rPr>
                <w:sz w:val="24"/>
              </w:rPr>
            </w:pPr>
            <w:bookmarkStart w:id="58" w:name="OLE_LINK48"/>
            <w:bookmarkStart w:id="59" w:name="OLE_LINK49"/>
            <w:bookmarkStart w:id="60" w:name="OLE_LINK50"/>
            <w:r>
              <w:rPr>
                <w:sz w:val="24"/>
              </w:rPr>
              <w:t>Preferred Bidder</w:t>
            </w:r>
            <w:bookmarkEnd w:id="58"/>
            <w:bookmarkEnd w:id="59"/>
            <w:bookmarkEnd w:id="60"/>
          </w:p>
        </w:tc>
      </w:tr>
      <w:tr w:rsidR="003C2870" w:rsidTr="00A26B50">
        <w:trPr>
          <w:trHeight w:val="150"/>
        </w:trPr>
        <w:tc>
          <w:tcPr>
            <w:tcW w:w="675" w:type="dxa"/>
            <w:vMerge w:val="restart"/>
          </w:tcPr>
          <w:p w:rsidR="003C2870" w:rsidRDefault="003C2870" w:rsidP="003D132C">
            <w:pPr>
              <w:rPr>
                <w:sz w:val="24"/>
              </w:rPr>
            </w:pPr>
            <w:r>
              <w:rPr>
                <w:sz w:val="24"/>
              </w:rPr>
              <w:t>15</w:t>
            </w:r>
          </w:p>
        </w:tc>
        <w:tc>
          <w:tcPr>
            <w:tcW w:w="2127" w:type="dxa"/>
            <w:vMerge w:val="restart"/>
          </w:tcPr>
          <w:p w:rsidR="003C2870" w:rsidRDefault="003C2870" w:rsidP="003D132C">
            <w:pPr>
              <w:rPr>
                <w:sz w:val="24"/>
              </w:rPr>
            </w:pPr>
            <w:proofErr w:type="spellStart"/>
            <w:r>
              <w:rPr>
                <w:sz w:val="24"/>
              </w:rPr>
              <w:t>Kwali</w:t>
            </w:r>
            <w:proofErr w:type="spellEnd"/>
          </w:p>
        </w:tc>
        <w:tc>
          <w:tcPr>
            <w:tcW w:w="3402" w:type="dxa"/>
            <w:tcBorders>
              <w:bottom w:val="single" w:sz="4" w:space="0" w:color="000000" w:themeColor="text1"/>
            </w:tcBorders>
          </w:tcPr>
          <w:p w:rsidR="003C2870" w:rsidRDefault="00A26B50" w:rsidP="003D132C">
            <w:pPr>
              <w:rPr>
                <w:sz w:val="24"/>
              </w:rPr>
            </w:pPr>
            <w:proofErr w:type="spellStart"/>
            <w:r>
              <w:rPr>
                <w:sz w:val="24"/>
              </w:rPr>
              <w:t>Matrixville</w:t>
            </w:r>
            <w:proofErr w:type="spellEnd"/>
          </w:p>
        </w:tc>
        <w:tc>
          <w:tcPr>
            <w:tcW w:w="1984" w:type="dxa"/>
            <w:tcBorders>
              <w:bottom w:val="single" w:sz="4" w:space="0" w:color="000000" w:themeColor="text1"/>
            </w:tcBorders>
          </w:tcPr>
          <w:p w:rsidR="003C2870" w:rsidRDefault="003C2870" w:rsidP="003D132C">
            <w:pPr>
              <w:rPr>
                <w:sz w:val="24"/>
              </w:rPr>
            </w:pPr>
            <w:r>
              <w:rPr>
                <w:sz w:val="24"/>
              </w:rPr>
              <w:t>Preferred Bidder</w:t>
            </w:r>
          </w:p>
        </w:tc>
      </w:tr>
      <w:tr w:rsidR="003C2870" w:rsidTr="00A26B50">
        <w:trPr>
          <w:trHeight w:val="150"/>
        </w:trPr>
        <w:tc>
          <w:tcPr>
            <w:tcW w:w="675" w:type="dxa"/>
            <w:vMerge/>
          </w:tcPr>
          <w:p w:rsidR="003C2870" w:rsidRDefault="003C2870" w:rsidP="003D132C">
            <w:pPr>
              <w:rPr>
                <w:sz w:val="24"/>
              </w:rPr>
            </w:pPr>
          </w:p>
        </w:tc>
        <w:tc>
          <w:tcPr>
            <w:tcW w:w="2127" w:type="dxa"/>
            <w:vMerge/>
          </w:tcPr>
          <w:p w:rsidR="003C2870" w:rsidRDefault="003C2870" w:rsidP="003D132C">
            <w:pPr>
              <w:rPr>
                <w:sz w:val="24"/>
              </w:rPr>
            </w:pPr>
          </w:p>
        </w:tc>
        <w:tc>
          <w:tcPr>
            <w:tcW w:w="3402" w:type="dxa"/>
            <w:shd w:val="clear" w:color="auto" w:fill="FBD4B4" w:themeFill="accent6" w:themeFillTint="66"/>
          </w:tcPr>
          <w:p w:rsidR="003C2870" w:rsidRDefault="00A26B50" w:rsidP="003D132C">
            <w:pPr>
              <w:rPr>
                <w:sz w:val="24"/>
              </w:rPr>
            </w:pPr>
            <w:r>
              <w:rPr>
                <w:sz w:val="24"/>
              </w:rPr>
              <w:t>Agro Universal Consortium</w:t>
            </w:r>
          </w:p>
        </w:tc>
        <w:tc>
          <w:tcPr>
            <w:tcW w:w="1984" w:type="dxa"/>
            <w:shd w:val="clear" w:color="auto" w:fill="FBD4B4" w:themeFill="accent6" w:themeFillTint="66"/>
          </w:tcPr>
          <w:p w:rsidR="003C2870" w:rsidRDefault="003C2870" w:rsidP="003D132C">
            <w:pPr>
              <w:rPr>
                <w:sz w:val="24"/>
              </w:rPr>
            </w:pPr>
            <w:bookmarkStart w:id="61" w:name="OLE_LINK60"/>
            <w:bookmarkStart w:id="62" w:name="OLE_LINK61"/>
            <w:bookmarkStart w:id="63" w:name="OLE_LINK62"/>
            <w:r>
              <w:rPr>
                <w:sz w:val="24"/>
              </w:rPr>
              <w:t>Reserved Bidder</w:t>
            </w:r>
            <w:bookmarkEnd w:id="61"/>
            <w:bookmarkEnd w:id="62"/>
            <w:bookmarkEnd w:id="63"/>
          </w:p>
        </w:tc>
      </w:tr>
      <w:tr w:rsidR="000D159C" w:rsidTr="00A26B50">
        <w:trPr>
          <w:trHeight w:val="150"/>
        </w:trPr>
        <w:tc>
          <w:tcPr>
            <w:tcW w:w="675" w:type="dxa"/>
          </w:tcPr>
          <w:p w:rsidR="000D159C" w:rsidRDefault="003C2870" w:rsidP="003D132C">
            <w:pPr>
              <w:rPr>
                <w:sz w:val="24"/>
              </w:rPr>
            </w:pPr>
            <w:r>
              <w:rPr>
                <w:sz w:val="24"/>
              </w:rPr>
              <w:t>16</w:t>
            </w:r>
          </w:p>
        </w:tc>
        <w:tc>
          <w:tcPr>
            <w:tcW w:w="2127" w:type="dxa"/>
          </w:tcPr>
          <w:p w:rsidR="000D159C" w:rsidRDefault="003C2870" w:rsidP="003D132C">
            <w:pPr>
              <w:rPr>
                <w:sz w:val="24"/>
              </w:rPr>
            </w:pPr>
            <w:proofErr w:type="spellStart"/>
            <w:r>
              <w:rPr>
                <w:sz w:val="24"/>
              </w:rPr>
              <w:t>Lafiagi</w:t>
            </w:r>
            <w:proofErr w:type="spellEnd"/>
          </w:p>
        </w:tc>
        <w:tc>
          <w:tcPr>
            <w:tcW w:w="3402" w:type="dxa"/>
          </w:tcPr>
          <w:p w:rsidR="000D159C" w:rsidRDefault="003C2870" w:rsidP="003D132C">
            <w:pPr>
              <w:rPr>
                <w:sz w:val="24"/>
              </w:rPr>
            </w:pPr>
            <w:bookmarkStart w:id="64" w:name="OLE_LINK57"/>
            <w:bookmarkStart w:id="65" w:name="OLE_LINK58"/>
            <w:bookmarkStart w:id="66" w:name="OLE_LINK59"/>
            <w:proofErr w:type="spellStart"/>
            <w:r>
              <w:rPr>
                <w:sz w:val="24"/>
              </w:rPr>
              <w:t>Matrixville</w:t>
            </w:r>
            <w:bookmarkEnd w:id="64"/>
            <w:bookmarkEnd w:id="65"/>
            <w:bookmarkEnd w:id="66"/>
            <w:proofErr w:type="spellEnd"/>
          </w:p>
        </w:tc>
        <w:tc>
          <w:tcPr>
            <w:tcW w:w="1984" w:type="dxa"/>
          </w:tcPr>
          <w:p w:rsidR="000D159C" w:rsidRDefault="003C2870" w:rsidP="003D132C">
            <w:pPr>
              <w:rPr>
                <w:sz w:val="24"/>
              </w:rPr>
            </w:pPr>
            <w:bookmarkStart w:id="67" w:name="OLE_LINK54"/>
            <w:bookmarkStart w:id="68" w:name="OLE_LINK55"/>
            <w:bookmarkStart w:id="69" w:name="OLE_LINK56"/>
            <w:r>
              <w:rPr>
                <w:sz w:val="24"/>
              </w:rPr>
              <w:t>Preferred Bidder</w:t>
            </w:r>
            <w:bookmarkEnd w:id="67"/>
            <w:bookmarkEnd w:id="68"/>
            <w:bookmarkEnd w:id="69"/>
          </w:p>
        </w:tc>
      </w:tr>
      <w:tr w:rsidR="003C2870" w:rsidTr="00A26B50">
        <w:trPr>
          <w:trHeight w:val="293"/>
        </w:trPr>
        <w:tc>
          <w:tcPr>
            <w:tcW w:w="675" w:type="dxa"/>
            <w:vMerge w:val="restart"/>
          </w:tcPr>
          <w:p w:rsidR="003C2870" w:rsidRDefault="003C2870" w:rsidP="003D132C">
            <w:pPr>
              <w:rPr>
                <w:sz w:val="24"/>
              </w:rPr>
            </w:pPr>
            <w:r>
              <w:rPr>
                <w:sz w:val="24"/>
              </w:rPr>
              <w:t>17</w:t>
            </w:r>
          </w:p>
        </w:tc>
        <w:tc>
          <w:tcPr>
            <w:tcW w:w="2127" w:type="dxa"/>
            <w:vMerge w:val="restart"/>
          </w:tcPr>
          <w:p w:rsidR="003C2870" w:rsidRDefault="003C2870" w:rsidP="003D132C">
            <w:pPr>
              <w:rPr>
                <w:sz w:val="24"/>
              </w:rPr>
            </w:pPr>
            <w:proofErr w:type="spellStart"/>
            <w:r>
              <w:rPr>
                <w:sz w:val="24"/>
              </w:rPr>
              <w:t>Makurdi</w:t>
            </w:r>
            <w:proofErr w:type="spellEnd"/>
          </w:p>
        </w:tc>
        <w:tc>
          <w:tcPr>
            <w:tcW w:w="3402" w:type="dxa"/>
            <w:tcBorders>
              <w:bottom w:val="single" w:sz="4" w:space="0" w:color="000000" w:themeColor="text1"/>
            </w:tcBorders>
          </w:tcPr>
          <w:p w:rsidR="003C2870" w:rsidRDefault="003C2870" w:rsidP="003D132C">
            <w:pPr>
              <w:rPr>
                <w:sz w:val="24"/>
              </w:rPr>
            </w:pPr>
            <w:r>
              <w:rPr>
                <w:sz w:val="24"/>
              </w:rPr>
              <w:t>Upland Grains Production Company Limited</w:t>
            </w:r>
          </w:p>
        </w:tc>
        <w:tc>
          <w:tcPr>
            <w:tcW w:w="1984" w:type="dxa"/>
            <w:tcBorders>
              <w:bottom w:val="single" w:sz="4" w:space="0" w:color="000000" w:themeColor="text1"/>
            </w:tcBorders>
          </w:tcPr>
          <w:p w:rsidR="003C2870" w:rsidRDefault="003C2870" w:rsidP="003D132C">
            <w:pPr>
              <w:rPr>
                <w:sz w:val="24"/>
              </w:rPr>
            </w:pPr>
            <w:r>
              <w:rPr>
                <w:sz w:val="24"/>
              </w:rPr>
              <w:t>Preferred Bidder</w:t>
            </w:r>
          </w:p>
        </w:tc>
      </w:tr>
      <w:tr w:rsidR="003C2870" w:rsidTr="00A26B50">
        <w:trPr>
          <w:trHeight w:val="292"/>
        </w:trPr>
        <w:tc>
          <w:tcPr>
            <w:tcW w:w="675" w:type="dxa"/>
            <w:vMerge/>
          </w:tcPr>
          <w:p w:rsidR="003C2870" w:rsidRDefault="003C2870" w:rsidP="003D132C">
            <w:pPr>
              <w:rPr>
                <w:sz w:val="24"/>
              </w:rPr>
            </w:pPr>
          </w:p>
        </w:tc>
        <w:tc>
          <w:tcPr>
            <w:tcW w:w="2127" w:type="dxa"/>
            <w:vMerge/>
          </w:tcPr>
          <w:p w:rsidR="003C2870" w:rsidRDefault="003C2870" w:rsidP="003D132C">
            <w:pPr>
              <w:rPr>
                <w:sz w:val="24"/>
              </w:rPr>
            </w:pPr>
          </w:p>
        </w:tc>
        <w:tc>
          <w:tcPr>
            <w:tcW w:w="3402" w:type="dxa"/>
            <w:shd w:val="clear" w:color="auto" w:fill="FBD4B4" w:themeFill="accent6" w:themeFillTint="66"/>
          </w:tcPr>
          <w:p w:rsidR="003C2870" w:rsidRDefault="003C2870" w:rsidP="003D132C">
            <w:pPr>
              <w:rPr>
                <w:sz w:val="24"/>
              </w:rPr>
            </w:pPr>
            <w:proofErr w:type="spellStart"/>
            <w:r>
              <w:rPr>
                <w:sz w:val="24"/>
              </w:rPr>
              <w:t>Matrixville</w:t>
            </w:r>
            <w:proofErr w:type="spellEnd"/>
          </w:p>
        </w:tc>
        <w:tc>
          <w:tcPr>
            <w:tcW w:w="1984" w:type="dxa"/>
            <w:shd w:val="clear" w:color="auto" w:fill="FBD4B4" w:themeFill="accent6" w:themeFillTint="66"/>
          </w:tcPr>
          <w:p w:rsidR="003C2870" w:rsidRDefault="003C2870" w:rsidP="003D132C">
            <w:pPr>
              <w:rPr>
                <w:sz w:val="24"/>
              </w:rPr>
            </w:pPr>
            <w:r>
              <w:rPr>
                <w:sz w:val="24"/>
              </w:rPr>
              <w:t>Reserved Bidder</w:t>
            </w:r>
          </w:p>
        </w:tc>
      </w:tr>
      <w:tr w:rsidR="003C2870" w:rsidTr="00A26B50">
        <w:trPr>
          <w:trHeight w:val="150"/>
        </w:trPr>
        <w:tc>
          <w:tcPr>
            <w:tcW w:w="675" w:type="dxa"/>
            <w:vMerge w:val="restart"/>
          </w:tcPr>
          <w:p w:rsidR="003C2870" w:rsidRDefault="003C2870" w:rsidP="003D132C">
            <w:pPr>
              <w:rPr>
                <w:sz w:val="24"/>
              </w:rPr>
            </w:pPr>
            <w:r>
              <w:rPr>
                <w:sz w:val="24"/>
              </w:rPr>
              <w:t>18</w:t>
            </w:r>
          </w:p>
        </w:tc>
        <w:tc>
          <w:tcPr>
            <w:tcW w:w="2127" w:type="dxa"/>
            <w:vMerge w:val="restart"/>
          </w:tcPr>
          <w:p w:rsidR="003C2870" w:rsidRDefault="003C2870" w:rsidP="003D132C">
            <w:pPr>
              <w:rPr>
                <w:sz w:val="24"/>
              </w:rPr>
            </w:pPr>
            <w:proofErr w:type="spellStart"/>
            <w:r>
              <w:rPr>
                <w:sz w:val="24"/>
              </w:rPr>
              <w:t>Minna</w:t>
            </w:r>
            <w:proofErr w:type="spellEnd"/>
          </w:p>
        </w:tc>
        <w:tc>
          <w:tcPr>
            <w:tcW w:w="3402" w:type="dxa"/>
            <w:tcBorders>
              <w:bottom w:val="single" w:sz="4" w:space="0" w:color="000000" w:themeColor="text1"/>
            </w:tcBorders>
          </w:tcPr>
          <w:p w:rsidR="003C2870" w:rsidRDefault="003C2870" w:rsidP="003D132C">
            <w:pPr>
              <w:rPr>
                <w:sz w:val="24"/>
              </w:rPr>
            </w:pPr>
            <w:r>
              <w:rPr>
                <w:sz w:val="24"/>
              </w:rPr>
              <w:t>Niger Resources Limited</w:t>
            </w:r>
          </w:p>
        </w:tc>
        <w:tc>
          <w:tcPr>
            <w:tcW w:w="1984" w:type="dxa"/>
            <w:tcBorders>
              <w:bottom w:val="single" w:sz="4" w:space="0" w:color="000000" w:themeColor="text1"/>
            </w:tcBorders>
          </w:tcPr>
          <w:p w:rsidR="003C2870" w:rsidRDefault="003C2870" w:rsidP="003D132C">
            <w:pPr>
              <w:rPr>
                <w:sz w:val="24"/>
              </w:rPr>
            </w:pPr>
            <w:r>
              <w:rPr>
                <w:sz w:val="24"/>
              </w:rPr>
              <w:t>Preferred Bidder</w:t>
            </w:r>
          </w:p>
        </w:tc>
      </w:tr>
      <w:tr w:rsidR="003C2870" w:rsidTr="00A26B50">
        <w:trPr>
          <w:trHeight w:val="150"/>
        </w:trPr>
        <w:tc>
          <w:tcPr>
            <w:tcW w:w="675" w:type="dxa"/>
            <w:vMerge/>
          </w:tcPr>
          <w:p w:rsidR="003C2870" w:rsidRDefault="003C2870" w:rsidP="003D132C">
            <w:pPr>
              <w:rPr>
                <w:sz w:val="24"/>
              </w:rPr>
            </w:pPr>
          </w:p>
        </w:tc>
        <w:tc>
          <w:tcPr>
            <w:tcW w:w="2127" w:type="dxa"/>
            <w:vMerge/>
          </w:tcPr>
          <w:p w:rsidR="003C2870" w:rsidRDefault="003C2870" w:rsidP="003D132C">
            <w:pPr>
              <w:rPr>
                <w:sz w:val="24"/>
              </w:rPr>
            </w:pPr>
          </w:p>
        </w:tc>
        <w:tc>
          <w:tcPr>
            <w:tcW w:w="3402" w:type="dxa"/>
            <w:shd w:val="clear" w:color="auto" w:fill="FBD4B4" w:themeFill="accent6" w:themeFillTint="66"/>
          </w:tcPr>
          <w:p w:rsidR="003C2870" w:rsidRDefault="003C2870" w:rsidP="00125FBE">
            <w:pPr>
              <w:rPr>
                <w:sz w:val="24"/>
              </w:rPr>
            </w:pPr>
            <w:bookmarkStart w:id="70" w:name="OLE_LINK65"/>
            <w:bookmarkStart w:id="71" w:name="OLE_LINK66"/>
            <w:bookmarkStart w:id="72" w:name="OLE_LINK67"/>
            <w:r>
              <w:rPr>
                <w:sz w:val="24"/>
              </w:rPr>
              <w:t>Agro Universal Consortium</w:t>
            </w:r>
            <w:bookmarkEnd w:id="70"/>
            <w:bookmarkEnd w:id="71"/>
            <w:bookmarkEnd w:id="72"/>
          </w:p>
        </w:tc>
        <w:tc>
          <w:tcPr>
            <w:tcW w:w="1984" w:type="dxa"/>
            <w:shd w:val="clear" w:color="auto" w:fill="FBD4B4" w:themeFill="accent6" w:themeFillTint="66"/>
          </w:tcPr>
          <w:p w:rsidR="003C2870" w:rsidRDefault="003C2870" w:rsidP="00125FBE">
            <w:pPr>
              <w:rPr>
                <w:sz w:val="24"/>
              </w:rPr>
            </w:pPr>
            <w:r>
              <w:rPr>
                <w:sz w:val="24"/>
              </w:rPr>
              <w:t>Reserved Bidder</w:t>
            </w:r>
          </w:p>
        </w:tc>
      </w:tr>
      <w:tr w:rsidR="003C2870" w:rsidTr="00A26B50">
        <w:trPr>
          <w:trHeight w:val="150"/>
        </w:trPr>
        <w:tc>
          <w:tcPr>
            <w:tcW w:w="675" w:type="dxa"/>
          </w:tcPr>
          <w:p w:rsidR="003C2870" w:rsidRDefault="003C2870" w:rsidP="003D132C">
            <w:pPr>
              <w:rPr>
                <w:sz w:val="24"/>
              </w:rPr>
            </w:pPr>
            <w:r>
              <w:rPr>
                <w:sz w:val="24"/>
              </w:rPr>
              <w:t>19</w:t>
            </w:r>
          </w:p>
        </w:tc>
        <w:tc>
          <w:tcPr>
            <w:tcW w:w="2127" w:type="dxa"/>
          </w:tcPr>
          <w:p w:rsidR="003C2870" w:rsidRDefault="003C2870" w:rsidP="003D132C">
            <w:pPr>
              <w:rPr>
                <w:sz w:val="24"/>
              </w:rPr>
            </w:pPr>
            <w:proofErr w:type="spellStart"/>
            <w:r>
              <w:rPr>
                <w:sz w:val="24"/>
              </w:rPr>
              <w:t>Ogoja</w:t>
            </w:r>
            <w:proofErr w:type="spellEnd"/>
          </w:p>
        </w:tc>
        <w:tc>
          <w:tcPr>
            <w:tcW w:w="3402" w:type="dxa"/>
          </w:tcPr>
          <w:p w:rsidR="003C2870" w:rsidRDefault="00A26B50" w:rsidP="003D132C">
            <w:pPr>
              <w:rPr>
                <w:sz w:val="24"/>
              </w:rPr>
            </w:pPr>
            <w:r>
              <w:rPr>
                <w:sz w:val="24"/>
              </w:rPr>
              <w:t>Agro Universal Consortium</w:t>
            </w:r>
          </w:p>
        </w:tc>
        <w:tc>
          <w:tcPr>
            <w:tcW w:w="1984" w:type="dxa"/>
          </w:tcPr>
          <w:p w:rsidR="003C2870" w:rsidRDefault="00A26B50" w:rsidP="003D132C">
            <w:pPr>
              <w:rPr>
                <w:sz w:val="24"/>
              </w:rPr>
            </w:pPr>
            <w:r>
              <w:rPr>
                <w:sz w:val="24"/>
              </w:rPr>
              <w:t>Preferred Bidder</w:t>
            </w:r>
          </w:p>
        </w:tc>
      </w:tr>
      <w:tr w:rsidR="003C2870" w:rsidTr="00A26B50">
        <w:trPr>
          <w:trHeight w:val="150"/>
        </w:trPr>
        <w:tc>
          <w:tcPr>
            <w:tcW w:w="675" w:type="dxa"/>
          </w:tcPr>
          <w:p w:rsidR="003C2870" w:rsidRDefault="003C2870" w:rsidP="003D132C">
            <w:pPr>
              <w:rPr>
                <w:sz w:val="24"/>
              </w:rPr>
            </w:pPr>
            <w:r>
              <w:rPr>
                <w:sz w:val="24"/>
              </w:rPr>
              <w:t>20</w:t>
            </w:r>
          </w:p>
        </w:tc>
        <w:tc>
          <w:tcPr>
            <w:tcW w:w="2127" w:type="dxa"/>
          </w:tcPr>
          <w:p w:rsidR="003C2870" w:rsidRDefault="00A26B50" w:rsidP="003D132C">
            <w:pPr>
              <w:rPr>
                <w:sz w:val="24"/>
              </w:rPr>
            </w:pPr>
            <w:proofErr w:type="spellStart"/>
            <w:r>
              <w:rPr>
                <w:sz w:val="24"/>
              </w:rPr>
              <w:t>Okigwe</w:t>
            </w:r>
            <w:proofErr w:type="spellEnd"/>
          </w:p>
        </w:tc>
        <w:tc>
          <w:tcPr>
            <w:tcW w:w="3402" w:type="dxa"/>
          </w:tcPr>
          <w:p w:rsidR="003C2870" w:rsidRDefault="00A26B50" w:rsidP="003D132C">
            <w:pPr>
              <w:rPr>
                <w:sz w:val="24"/>
              </w:rPr>
            </w:pPr>
            <w:r>
              <w:rPr>
                <w:sz w:val="24"/>
              </w:rPr>
              <w:t>Ebony Agro Industry Limited</w:t>
            </w:r>
          </w:p>
        </w:tc>
        <w:tc>
          <w:tcPr>
            <w:tcW w:w="1984" w:type="dxa"/>
          </w:tcPr>
          <w:p w:rsidR="003C2870" w:rsidRDefault="00A26B50" w:rsidP="003D132C">
            <w:pPr>
              <w:rPr>
                <w:sz w:val="24"/>
              </w:rPr>
            </w:pPr>
            <w:bookmarkStart w:id="73" w:name="OLE_LINK68"/>
            <w:bookmarkStart w:id="74" w:name="OLE_LINK69"/>
            <w:bookmarkStart w:id="75" w:name="OLE_LINK70"/>
            <w:r>
              <w:rPr>
                <w:sz w:val="24"/>
              </w:rPr>
              <w:t>Preferred Bidder</w:t>
            </w:r>
            <w:bookmarkEnd w:id="73"/>
            <w:bookmarkEnd w:id="74"/>
            <w:bookmarkEnd w:id="75"/>
          </w:p>
        </w:tc>
      </w:tr>
      <w:tr w:rsidR="003C2870" w:rsidTr="00A26B50">
        <w:trPr>
          <w:trHeight w:val="150"/>
        </w:trPr>
        <w:tc>
          <w:tcPr>
            <w:tcW w:w="675" w:type="dxa"/>
            <w:vMerge w:val="restart"/>
          </w:tcPr>
          <w:p w:rsidR="003C2870" w:rsidRDefault="003C2870" w:rsidP="003D132C">
            <w:pPr>
              <w:rPr>
                <w:sz w:val="24"/>
              </w:rPr>
            </w:pPr>
            <w:r>
              <w:rPr>
                <w:sz w:val="24"/>
              </w:rPr>
              <w:t>21</w:t>
            </w:r>
          </w:p>
        </w:tc>
        <w:tc>
          <w:tcPr>
            <w:tcW w:w="2127" w:type="dxa"/>
            <w:vMerge w:val="restart"/>
          </w:tcPr>
          <w:p w:rsidR="003C2870" w:rsidRDefault="003C2870" w:rsidP="003D132C">
            <w:pPr>
              <w:rPr>
                <w:sz w:val="24"/>
              </w:rPr>
            </w:pPr>
            <w:proofErr w:type="spellStart"/>
            <w:r>
              <w:rPr>
                <w:sz w:val="24"/>
              </w:rPr>
              <w:t>Sokoto</w:t>
            </w:r>
            <w:proofErr w:type="spellEnd"/>
          </w:p>
        </w:tc>
        <w:tc>
          <w:tcPr>
            <w:tcW w:w="3402" w:type="dxa"/>
            <w:tcBorders>
              <w:bottom w:val="single" w:sz="4" w:space="0" w:color="000000" w:themeColor="text1"/>
            </w:tcBorders>
          </w:tcPr>
          <w:p w:rsidR="003C2870" w:rsidRDefault="003C2870" w:rsidP="00125FBE">
            <w:pPr>
              <w:rPr>
                <w:sz w:val="24"/>
              </w:rPr>
            </w:pPr>
            <w:r>
              <w:rPr>
                <w:sz w:val="24"/>
              </w:rPr>
              <w:t>Agro Universal Consortium</w:t>
            </w:r>
          </w:p>
        </w:tc>
        <w:tc>
          <w:tcPr>
            <w:tcW w:w="1984" w:type="dxa"/>
            <w:tcBorders>
              <w:bottom w:val="single" w:sz="4" w:space="0" w:color="000000" w:themeColor="text1"/>
            </w:tcBorders>
          </w:tcPr>
          <w:p w:rsidR="003C2870" w:rsidRDefault="003C2870" w:rsidP="00125FBE">
            <w:pPr>
              <w:rPr>
                <w:sz w:val="24"/>
              </w:rPr>
            </w:pPr>
            <w:r>
              <w:rPr>
                <w:sz w:val="24"/>
              </w:rPr>
              <w:t>Preferred Bidder</w:t>
            </w:r>
          </w:p>
        </w:tc>
      </w:tr>
      <w:tr w:rsidR="003C2870" w:rsidTr="00A26B50">
        <w:trPr>
          <w:trHeight w:val="150"/>
        </w:trPr>
        <w:tc>
          <w:tcPr>
            <w:tcW w:w="675" w:type="dxa"/>
            <w:vMerge/>
          </w:tcPr>
          <w:p w:rsidR="003C2870" w:rsidRDefault="003C2870" w:rsidP="003D132C">
            <w:pPr>
              <w:rPr>
                <w:sz w:val="24"/>
              </w:rPr>
            </w:pPr>
          </w:p>
        </w:tc>
        <w:tc>
          <w:tcPr>
            <w:tcW w:w="2127" w:type="dxa"/>
            <w:vMerge/>
          </w:tcPr>
          <w:p w:rsidR="003C2870" w:rsidRDefault="003C2870" w:rsidP="003D132C">
            <w:pPr>
              <w:rPr>
                <w:sz w:val="24"/>
              </w:rPr>
            </w:pPr>
          </w:p>
        </w:tc>
        <w:tc>
          <w:tcPr>
            <w:tcW w:w="3402" w:type="dxa"/>
            <w:shd w:val="clear" w:color="auto" w:fill="FBD4B4" w:themeFill="accent6" w:themeFillTint="66"/>
          </w:tcPr>
          <w:p w:rsidR="003C2870" w:rsidRDefault="003C2870" w:rsidP="003D132C">
            <w:pPr>
              <w:rPr>
                <w:sz w:val="24"/>
              </w:rPr>
            </w:pPr>
            <w:r>
              <w:rPr>
                <w:sz w:val="24"/>
              </w:rPr>
              <w:t>Foremost Agro Commodities Limited</w:t>
            </w:r>
          </w:p>
        </w:tc>
        <w:tc>
          <w:tcPr>
            <w:tcW w:w="1984" w:type="dxa"/>
            <w:shd w:val="clear" w:color="auto" w:fill="FBD4B4" w:themeFill="accent6" w:themeFillTint="66"/>
          </w:tcPr>
          <w:p w:rsidR="003C2870" w:rsidRDefault="003C2870" w:rsidP="003D132C">
            <w:pPr>
              <w:rPr>
                <w:sz w:val="24"/>
              </w:rPr>
            </w:pPr>
            <w:r>
              <w:rPr>
                <w:sz w:val="24"/>
              </w:rPr>
              <w:t>Reserved Bidder</w:t>
            </w:r>
          </w:p>
        </w:tc>
      </w:tr>
      <w:tr w:rsidR="003C2870" w:rsidTr="00A26B50">
        <w:trPr>
          <w:trHeight w:val="150"/>
        </w:trPr>
        <w:tc>
          <w:tcPr>
            <w:tcW w:w="675" w:type="dxa"/>
          </w:tcPr>
          <w:p w:rsidR="003C2870" w:rsidRDefault="003C2870" w:rsidP="003D132C">
            <w:pPr>
              <w:rPr>
                <w:sz w:val="24"/>
              </w:rPr>
            </w:pPr>
            <w:r>
              <w:rPr>
                <w:sz w:val="24"/>
              </w:rPr>
              <w:t>22</w:t>
            </w:r>
          </w:p>
        </w:tc>
        <w:tc>
          <w:tcPr>
            <w:tcW w:w="2127" w:type="dxa"/>
          </w:tcPr>
          <w:p w:rsidR="003C2870" w:rsidRDefault="003C2870" w:rsidP="003D132C">
            <w:pPr>
              <w:rPr>
                <w:sz w:val="24"/>
              </w:rPr>
            </w:pPr>
            <w:proofErr w:type="spellStart"/>
            <w:r>
              <w:rPr>
                <w:sz w:val="24"/>
              </w:rPr>
              <w:t>Uyo</w:t>
            </w:r>
            <w:proofErr w:type="spellEnd"/>
          </w:p>
        </w:tc>
        <w:tc>
          <w:tcPr>
            <w:tcW w:w="3402" w:type="dxa"/>
          </w:tcPr>
          <w:p w:rsidR="003C2870" w:rsidRDefault="003C2870" w:rsidP="003D132C">
            <w:pPr>
              <w:rPr>
                <w:sz w:val="24"/>
              </w:rPr>
            </w:pPr>
            <w:r>
              <w:rPr>
                <w:sz w:val="24"/>
              </w:rPr>
              <w:t>Neon Farms Africa Consortium</w:t>
            </w:r>
          </w:p>
        </w:tc>
        <w:tc>
          <w:tcPr>
            <w:tcW w:w="1984" w:type="dxa"/>
          </w:tcPr>
          <w:p w:rsidR="003C2870" w:rsidRDefault="003C2870" w:rsidP="003D132C">
            <w:pPr>
              <w:rPr>
                <w:sz w:val="24"/>
              </w:rPr>
            </w:pPr>
            <w:r>
              <w:rPr>
                <w:sz w:val="24"/>
              </w:rPr>
              <w:t>Preferred Bidder</w:t>
            </w:r>
          </w:p>
        </w:tc>
      </w:tr>
    </w:tbl>
    <w:p w:rsidR="000D159C" w:rsidRDefault="000D159C" w:rsidP="003D132C">
      <w:pPr>
        <w:rPr>
          <w:sz w:val="24"/>
        </w:rPr>
      </w:pPr>
    </w:p>
    <w:p w:rsidR="003D132C" w:rsidRDefault="003D132C" w:rsidP="003D132C">
      <w:pPr>
        <w:rPr>
          <w:sz w:val="24"/>
        </w:rPr>
      </w:pPr>
    </w:p>
    <w:sectPr w:rsidR="003D132C" w:rsidSect="00A26B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6FF4"/>
    <w:multiLevelType w:val="hybridMultilevel"/>
    <w:tmpl w:val="4FEC70D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0C1072"/>
    <w:multiLevelType w:val="hybridMultilevel"/>
    <w:tmpl w:val="5600AE00"/>
    <w:lvl w:ilvl="0" w:tplc="4790AE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B87567"/>
    <w:multiLevelType w:val="hybridMultilevel"/>
    <w:tmpl w:val="5E1482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5D74F2"/>
    <w:multiLevelType w:val="hybridMultilevel"/>
    <w:tmpl w:val="44524FCE"/>
    <w:lvl w:ilvl="0" w:tplc="4790AE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1F100A8"/>
    <w:multiLevelType w:val="hybridMultilevel"/>
    <w:tmpl w:val="D66A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4465"/>
    <w:rsid w:val="000D159C"/>
    <w:rsid w:val="00125FBE"/>
    <w:rsid w:val="002A0935"/>
    <w:rsid w:val="002D640F"/>
    <w:rsid w:val="002E30B9"/>
    <w:rsid w:val="003C2870"/>
    <w:rsid w:val="003D132C"/>
    <w:rsid w:val="0043435E"/>
    <w:rsid w:val="004F4465"/>
    <w:rsid w:val="005B1CDF"/>
    <w:rsid w:val="0068054F"/>
    <w:rsid w:val="00817D65"/>
    <w:rsid w:val="00822AB9"/>
    <w:rsid w:val="0085047F"/>
    <w:rsid w:val="00A26B50"/>
    <w:rsid w:val="00AC6497"/>
    <w:rsid w:val="00B86396"/>
    <w:rsid w:val="00BB43A7"/>
    <w:rsid w:val="00CF29BC"/>
    <w:rsid w:val="00D1547C"/>
    <w:rsid w:val="00EB72CD"/>
    <w:rsid w:val="00F36976"/>
    <w:rsid w:val="00F432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5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26B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aiyegere</dc:creator>
  <cp:lastModifiedBy>mbamalli</cp:lastModifiedBy>
  <cp:revision>2</cp:revision>
  <dcterms:created xsi:type="dcterms:W3CDTF">2018-04-30T20:57:00Z</dcterms:created>
  <dcterms:modified xsi:type="dcterms:W3CDTF">2018-04-30T20:57:00Z</dcterms:modified>
</cp:coreProperties>
</file>